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FC" w:rsidRPr="00B26CB8" w:rsidRDefault="00DE44FC" w:rsidP="00904A3D">
      <w:pPr>
        <w:spacing w:after="0" w:line="240" w:lineRule="auto"/>
        <w:ind w:right="278"/>
        <w:jc w:val="center"/>
        <w:rPr>
          <w:rFonts w:ascii="Times New Roman" w:hAnsi="Times New Roman"/>
          <w:b/>
          <w:sz w:val="36"/>
          <w:szCs w:val="36"/>
          <w:lang w:eastAsia="ru-RU"/>
        </w:rPr>
      </w:pPr>
      <w:r w:rsidRPr="00B26CB8">
        <w:rPr>
          <w:rFonts w:ascii="Times New Roman" w:hAnsi="Times New Roman"/>
          <w:b/>
          <w:sz w:val="36"/>
          <w:szCs w:val="36"/>
          <w:lang w:eastAsia="ru-RU"/>
        </w:rPr>
        <w:t>Администрация Белозерского района</w:t>
      </w:r>
    </w:p>
    <w:p w:rsidR="00DE44FC" w:rsidRPr="00B26CB8" w:rsidRDefault="00DE44FC" w:rsidP="00904A3D">
      <w:pPr>
        <w:spacing w:after="0" w:line="240" w:lineRule="auto"/>
        <w:ind w:right="278"/>
        <w:jc w:val="center"/>
        <w:rPr>
          <w:rFonts w:ascii="Times New Roman" w:hAnsi="Times New Roman"/>
          <w:b/>
          <w:sz w:val="36"/>
          <w:szCs w:val="36"/>
          <w:lang w:eastAsia="ru-RU"/>
        </w:rPr>
      </w:pPr>
      <w:r w:rsidRPr="00B26CB8">
        <w:rPr>
          <w:rFonts w:ascii="Times New Roman" w:hAnsi="Times New Roman"/>
          <w:b/>
          <w:sz w:val="36"/>
          <w:szCs w:val="36"/>
          <w:lang w:eastAsia="ru-RU"/>
        </w:rPr>
        <w:t xml:space="preserve">Курганской области </w:t>
      </w:r>
    </w:p>
    <w:p w:rsidR="00DE44FC" w:rsidRPr="00CA34B4" w:rsidRDefault="00DE44FC" w:rsidP="00904A3D">
      <w:pPr>
        <w:spacing w:after="0" w:line="240" w:lineRule="auto"/>
        <w:ind w:right="278"/>
        <w:jc w:val="center"/>
        <w:rPr>
          <w:rFonts w:ascii="Times New Roman" w:hAnsi="Times New Roman"/>
          <w:b/>
          <w:sz w:val="24"/>
          <w:szCs w:val="24"/>
          <w:lang w:eastAsia="ru-RU"/>
        </w:rPr>
      </w:pPr>
    </w:p>
    <w:p w:rsidR="00DE44FC" w:rsidRPr="00CA34B4" w:rsidRDefault="00DE44FC" w:rsidP="00904A3D">
      <w:pPr>
        <w:spacing w:after="0" w:line="240" w:lineRule="auto"/>
        <w:ind w:right="278"/>
        <w:jc w:val="center"/>
        <w:rPr>
          <w:rFonts w:ascii="Times New Roman" w:hAnsi="Times New Roman"/>
          <w:b/>
          <w:sz w:val="52"/>
          <w:szCs w:val="52"/>
          <w:lang w:eastAsia="ru-RU"/>
        </w:rPr>
      </w:pPr>
      <w:r w:rsidRPr="00CA34B4">
        <w:rPr>
          <w:rFonts w:ascii="Times New Roman" w:hAnsi="Times New Roman"/>
          <w:b/>
          <w:sz w:val="52"/>
          <w:szCs w:val="52"/>
          <w:lang w:eastAsia="ru-RU"/>
        </w:rPr>
        <w:t>ПОСТАНОВЛЕНИЕ</w:t>
      </w:r>
    </w:p>
    <w:p w:rsidR="00DE44FC" w:rsidRPr="00CA34B4" w:rsidRDefault="00DE44FC" w:rsidP="00904A3D">
      <w:pPr>
        <w:spacing w:after="0" w:line="240" w:lineRule="auto"/>
        <w:ind w:right="278"/>
        <w:jc w:val="center"/>
        <w:rPr>
          <w:rFonts w:ascii="Times New Roman" w:hAnsi="Times New Roman"/>
          <w:b/>
          <w:sz w:val="24"/>
          <w:szCs w:val="24"/>
          <w:lang w:eastAsia="ru-RU"/>
        </w:rPr>
      </w:pPr>
    </w:p>
    <w:p w:rsidR="00DE44FC" w:rsidRPr="00CA34B4" w:rsidRDefault="00DE44FC" w:rsidP="00904A3D">
      <w:pPr>
        <w:spacing w:after="0" w:line="240" w:lineRule="auto"/>
        <w:ind w:right="278"/>
        <w:rPr>
          <w:rFonts w:ascii="Times New Roman" w:hAnsi="Times New Roman"/>
          <w:sz w:val="28"/>
          <w:szCs w:val="28"/>
          <w:lang w:eastAsia="ru-RU"/>
        </w:rPr>
      </w:pPr>
      <w:r>
        <w:rPr>
          <w:rFonts w:ascii="Times New Roman" w:hAnsi="Times New Roman"/>
          <w:sz w:val="28"/>
          <w:szCs w:val="28"/>
          <w:lang w:eastAsia="ru-RU"/>
        </w:rPr>
        <w:t>от «1» марта 2017</w:t>
      </w:r>
      <w:r w:rsidRPr="00CA34B4">
        <w:rPr>
          <w:rFonts w:ascii="Times New Roman" w:hAnsi="Times New Roman"/>
          <w:sz w:val="28"/>
          <w:szCs w:val="28"/>
          <w:lang w:eastAsia="ru-RU"/>
        </w:rPr>
        <w:t xml:space="preserve"> года </w:t>
      </w:r>
      <w:r>
        <w:rPr>
          <w:rFonts w:ascii="Times New Roman" w:hAnsi="Times New Roman"/>
          <w:sz w:val="28"/>
          <w:szCs w:val="28"/>
          <w:lang w:eastAsia="ru-RU"/>
        </w:rPr>
        <w:t xml:space="preserve"> № 95</w:t>
      </w:r>
    </w:p>
    <w:p w:rsidR="00DE44FC" w:rsidRDefault="00DE44FC" w:rsidP="00904A3D">
      <w:pPr>
        <w:spacing w:after="0" w:line="240" w:lineRule="auto"/>
        <w:ind w:right="278"/>
        <w:rPr>
          <w:rFonts w:ascii="Times New Roman" w:hAnsi="Times New Roman"/>
          <w:sz w:val="20"/>
          <w:szCs w:val="20"/>
          <w:lang w:eastAsia="ru-RU"/>
        </w:rPr>
      </w:pPr>
      <w:r w:rsidRPr="00CA34B4">
        <w:rPr>
          <w:rFonts w:ascii="Times New Roman" w:hAnsi="Times New Roman"/>
          <w:sz w:val="20"/>
          <w:szCs w:val="20"/>
          <w:lang w:eastAsia="ru-RU"/>
        </w:rPr>
        <w:t xml:space="preserve">                        с. Белозерское</w:t>
      </w:r>
    </w:p>
    <w:p w:rsidR="00DE44FC" w:rsidRDefault="00DE44FC" w:rsidP="00904A3D">
      <w:pPr>
        <w:spacing w:after="0" w:line="240" w:lineRule="auto"/>
        <w:ind w:right="278"/>
        <w:rPr>
          <w:rFonts w:ascii="Times New Roman" w:hAnsi="Times New Roman"/>
          <w:sz w:val="20"/>
          <w:szCs w:val="20"/>
          <w:lang w:eastAsia="ru-RU"/>
        </w:rPr>
      </w:pPr>
    </w:p>
    <w:p w:rsidR="00DE44FC" w:rsidRDefault="00DE44FC" w:rsidP="00904A3D">
      <w:pPr>
        <w:spacing w:after="0" w:line="240" w:lineRule="auto"/>
        <w:ind w:right="278"/>
        <w:rPr>
          <w:rFonts w:ascii="Times New Roman" w:hAnsi="Times New Roman"/>
          <w:sz w:val="20"/>
          <w:szCs w:val="20"/>
          <w:lang w:eastAsia="ru-RU"/>
        </w:rPr>
      </w:pPr>
    </w:p>
    <w:p w:rsidR="00DE44FC" w:rsidRDefault="00DE44FC" w:rsidP="00904A3D">
      <w:pPr>
        <w:spacing w:after="0" w:line="240" w:lineRule="auto"/>
        <w:ind w:right="278"/>
        <w:rPr>
          <w:rFonts w:ascii="Times New Roman" w:hAnsi="Times New Roman"/>
          <w:sz w:val="20"/>
          <w:szCs w:val="20"/>
          <w:lang w:eastAsia="ru-RU"/>
        </w:rPr>
      </w:pPr>
    </w:p>
    <w:p w:rsidR="00DE44FC" w:rsidRPr="00EC4E6A" w:rsidRDefault="00DE44FC" w:rsidP="00904A3D">
      <w:pPr>
        <w:spacing w:after="0" w:line="240" w:lineRule="auto"/>
        <w:ind w:right="278"/>
        <w:rPr>
          <w:rFonts w:ascii="Times New Roman" w:hAnsi="Times New Roman"/>
          <w:sz w:val="20"/>
          <w:szCs w:val="20"/>
          <w:lang w:eastAsia="ru-RU"/>
        </w:rPr>
      </w:pPr>
    </w:p>
    <w:tbl>
      <w:tblPr>
        <w:tblW w:w="0" w:type="auto"/>
        <w:jc w:val="center"/>
        <w:tblInd w:w="2060" w:type="dxa"/>
        <w:tblLook w:val="01E0"/>
      </w:tblPr>
      <w:tblGrid>
        <w:gridCol w:w="6828"/>
      </w:tblGrid>
      <w:tr w:rsidR="00DE44FC" w:rsidRPr="00C31660" w:rsidTr="004B455E">
        <w:trPr>
          <w:trHeight w:val="1603"/>
          <w:jc w:val="center"/>
        </w:trPr>
        <w:tc>
          <w:tcPr>
            <w:tcW w:w="6828" w:type="dxa"/>
          </w:tcPr>
          <w:p w:rsidR="00DE44FC" w:rsidRDefault="00DE44FC" w:rsidP="00904A3D">
            <w:pPr>
              <w:autoSpaceDE w:val="0"/>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О создании оперативного штаба по предупреждению распространения гриппа </w:t>
            </w:r>
          </w:p>
          <w:p w:rsidR="00DE44FC" w:rsidRPr="00CA34B4" w:rsidRDefault="00DE44FC" w:rsidP="00904A3D">
            <w:pPr>
              <w:autoSpaceDE w:val="0"/>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на территории  Белозерского района </w:t>
            </w:r>
          </w:p>
        </w:tc>
      </w:tr>
    </w:tbl>
    <w:p w:rsidR="00DE44FC" w:rsidRDefault="00DE44FC" w:rsidP="00782F54">
      <w:pPr>
        <w:spacing w:after="0" w:line="240" w:lineRule="auto"/>
        <w:ind w:firstLine="708"/>
        <w:jc w:val="both"/>
        <w:rPr>
          <w:rFonts w:ascii="Times New Roman" w:hAnsi="Times New Roman"/>
          <w:sz w:val="28"/>
          <w:szCs w:val="28"/>
        </w:rPr>
      </w:pPr>
      <w:r w:rsidRPr="00904A3D">
        <w:rPr>
          <w:rFonts w:ascii="Times New Roman" w:hAnsi="Times New Roman"/>
          <w:sz w:val="28"/>
          <w:szCs w:val="28"/>
        </w:rPr>
        <w:t xml:space="preserve">В целях предупреждения распространения заболеваний гриппом и острыми респираторными вирусными инфекциями на территории </w:t>
      </w:r>
      <w:r>
        <w:rPr>
          <w:rFonts w:ascii="Times New Roman" w:hAnsi="Times New Roman"/>
          <w:sz w:val="28"/>
          <w:szCs w:val="28"/>
        </w:rPr>
        <w:t>Белозерского района  Администрация Белозерского района</w:t>
      </w:r>
    </w:p>
    <w:p w:rsidR="00DE44FC" w:rsidRDefault="00DE44FC" w:rsidP="00904A3D">
      <w:pPr>
        <w:spacing w:after="0" w:line="240" w:lineRule="auto"/>
        <w:ind w:firstLine="708"/>
        <w:jc w:val="both"/>
        <w:rPr>
          <w:rFonts w:ascii="Times New Roman" w:hAnsi="Times New Roman"/>
          <w:sz w:val="28"/>
          <w:szCs w:val="28"/>
        </w:rPr>
      </w:pPr>
      <w:r>
        <w:rPr>
          <w:rFonts w:ascii="Times New Roman" w:hAnsi="Times New Roman"/>
          <w:sz w:val="28"/>
          <w:szCs w:val="28"/>
        </w:rPr>
        <w:t>ПОСТАНОВЛЯЕТ:</w:t>
      </w:r>
    </w:p>
    <w:p w:rsidR="00DE44FC" w:rsidRDefault="00DE44FC" w:rsidP="00904A3D">
      <w:pPr>
        <w:spacing w:after="0" w:line="240" w:lineRule="auto"/>
        <w:ind w:firstLine="708"/>
        <w:jc w:val="both"/>
        <w:rPr>
          <w:rFonts w:ascii="Times New Roman" w:hAnsi="Times New Roman"/>
          <w:sz w:val="28"/>
          <w:szCs w:val="28"/>
        </w:rPr>
      </w:pPr>
    </w:p>
    <w:p w:rsidR="00DE44FC" w:rsidRDefault="00DE44FC" w:rsidP="00904A3D">
      <w:pPr>
        <w:spacing w:after="0" w:line="240" w:lineRule="auto"/>
        <w:ind w:firstLine="708"/>
        <w:jc w:val="both"/>
        <w:rPr>
          <w:rFonts w:ascii="Times New Roman" w:hAnsi="Times New Roman"/>
          <w:sz w:val="28"/>
          <w:szCs w:val="28"/>
        </w:rPr>
      </w:pPr>
      <w:r w:rsidRPr="00904A3D">
        <w:rPr>
          <w:rFonts w:ascii="Times New Roman" w:hAnsi="Times New Roman"/>
          <w:sz w:val="28"/>
          <w:szCs w:val="28"/>
        </w:rPr>
        <w:t xml:space="preserve">1. Создать оперативный штаб по предупреждению распространения гриппа </w:t>
      </w:r>
      <w:r>
        <w:rPr>
          <w:rFonts w:ascii="Times New Roman" w:hAnsi="Times New Roman"/>
          <w:sz w:val="28"/>
          <w:szCs w:val="28"/>
        </w:rPr>
        <w:t>на территории Белозерского района в</w:t>
      </w:r>
      <w:r w:rsidRPr="00904A3D">
        <w:rPr>
          <w:rFonts w:ascii="Times New Roman" w:hAnsi="Times New Roman"/>
          <w:sz w:val="28"/>
          <w:szCs w:val="28"/>
        </w:rPr>
        <w:t xml:space="preserve"> состав</w:t>
      </w:r>
      <w:r>
        <w:rPr>
          <w:rFonts w:ascii="Times New Roman" w:hAnsi="Times New Roman"/>
          <w:sz w:val="28"/>
          <w:szCs w:val="28"/>
        </w:rPr>
        <w:t>е</w:t>
      </w:r>
      <w:r w:rsidRPr="00904A3D">
        <w:rPr>
          <w:rFonts w:ascii="Times New Roman" w:hAnsi="Times New Roman"/>
          <w:sz w:val="28"/>
          <w:szCs w:val="28"/>
        </w:rPr>
        <w:t xml:space="preserve"> согласно п</w:t>
      </w:r>
      <w:r>
        <w:rPr>
          <w:rFonts w:ascii="Times New Roman" w:hAnsi="Times New Roman"/>
          <w:sz w:val="28"/>
          <w:szCs w:val="28"/>
        </w:rPr>
        <w:t>риложению 1 к настоящему постановлению.</w:t>
      </w:r>
    </w:p>
    <w:p w:rsidR="00DE44FC" w:rsidRDefault="00DE44FC" w:rsidP="00904A3D">
      <w:pPr>
        <w:spacing w:after="0" w:line="240" w:lineRule="auto"/>
        <w:ind w:firstLine="708"/>
        <w:jc w:val="both"/>
        <w:rPr>
          <w:rFonts w:ascii="Times New Roman" w:hAnsi="Times New Roman"/>
          <w:sz w:val="28"/>
          <w:szCs w:val="28"/>
        </w:rPr>
      </w:pPr>
      <w:r w:rsidRPr="00904A3D">
        <w:rPr>
          <w:rFonts w:ascii="Times New Roman" w:hAnsi="Times New Roman"/>
          <w:sz w:val="28"/>
          <w:szCs w:val="28"/>
        </w:rPr>
        <w:t xml:space="preserve">2. Утвердить </w:t>
      </w:r>
      <w:r w:rsidRPr="00292421">
        <w:rPr>
          <w:rFonts w:ascii="Times New Roman" w:hAnsi="Times New Roman"/>
          <w:sz w:val="28"/>
          <w:szCs w:val="28"/>
        </w:rPr>
        <w:t>Положение</w:t>
      </w:r>
      <w:r w:rsidRPr="00904A3D">
        <w:rPr>
          <w:rFonts w:ascii="Times New Roman" w:hAnsi="Times New Roman"/>
          <w:sz w:val="28"/>
          <w:szCs w:val="28"/>
        </w:rPr>
        <w:t xml:space="preserve"> об оперативном штабе по предупреждению распространения гриппа на тер</w:t>
      </w:r>
      <w:r>
        <w:rPr>
          <w:rFonts w:ascii="Times New Roman" w:hAnsi="Times New Roman"/>
          <w:sz w:val="28"/>
          <w:szCs w:val="28"/>
        </w:rPr>
        <w:t>ритории Белозерского района</w:t>
      </w:r>
      <w:r w:rsidRPr="00904A3D">
        <w:rPr>
          <w:rFonts w:ascii="Times New Roman" w:hAnsi="Times New Roman"/>
          <w:sz w:val="28"/>
          <w:szCs w:val="28"/>
        </w:rPr>
        <w:t xml:space="preserve"> согласно п</w:t>
      </w:r>
      <w:r>
        <w:rPr>
          <w:rFonts w:ascii="Times New Roman" w:hAnsi="Times New Roman"/>
          <w:sz w:val="28"/>
          <w:szCs w:val="28"/>
        </w:rPr>
        <w:t>риложению 2 к настоящему постановлению.</w:t>
      </w:r>
    </w:p>
    <w:p w:rsidR="00DE44FC" w:rsidRPr="00C9640F" w:rsidRDefault="00DE44FC" w:rsidP="00904A3D">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3</w:t>
      </w:r>
      <w:r w:rsidRPr="00904A3D">
        <w:rPr>
          <w:rFonts w:ascii="Times New Roman" w:hAnsi="Times New Roman"/>
          <w:sz w:val="28"/>
          <w:szCs w:val="28"/>
        </w:rPr>
        <w:t>. Контроль</w:t>
      </w:r>
      <w:r>
        <w:rPr>
          <w:rFonts w:ascii="Times New Roman" w:hAnsi="Times New Roman"/>
          <w:sz w:val="28"/>
          <w:szCs w:val="28"/>
        </w:rPr>
        <w:t xml:space="preserve"> за выполнением настоящего постановления</w:t>
      </w:r>
      <w:r w:rsidRPr="00904A3D">
        <w:rPr>
          <w:rFonts w:ascii="Times New Roman" w:hAnsi="Times New Roman"/>
          <w:sz w:val="28"/>
          <w:szCs w:val="28"/>
        </w:rPr>
        <w:t xml:space="preserve"> возложить на за</w:t>
      </w:r>
      <w:r>
        <w:rPr>
          <w:rFonts w:ascii="Times New Roman" w:hAnsi="Times New Roman"/>
          <w:sz w:val="28"/>
          <w:szCs w:val="28"/>
        </w:rPr>
        <w:t xml:space="preserve">местителя </w:t>
      </w:r>
      <w:r w:rsidRPr="00C9640F">
        <w:rPr>
          <w:rFonts w:ascii="Times New Roman" w:hAnsi="Times New Roman"/>
          <w:sz w:val="28"/>
          <w:szCs w:val="28"/>
          <w:lang w:eastAsia="ru-RU"/>
        </w:rPr>
        <w:t>Главы Белозерского района, начальника управления с</w:t>
      </w:r>
      <w:r>
        <w:rPr>
          <w:rFonts w:ascii="Times New Roman" w:hAnsi="Times New Roman"/>
          <w:sz w:val="28"/>
          <w:szCs w:val="28"/>
          <w:lang w:eastAsia="ru-RU"/>
        </w:rPr>
        <w:t>оциальной политики Баязитову М.</w:t>
      </w:r>
      <w:r w:rsidRPr="00C9640F">
        <w:rPr>
          <w:rFonts w:ascii="Times New Roman" w:hAnsi="Times New Roman"/>
          <w:sz w:val="28"/>
          <w:szCs w:val="28"/>
          <w:lang w:eastAsia="ru-RU"/>
        </w:rPr>
        <w:t>Л.</w:t>
      </w:r>
    </w:p>
    <w:p w:rsidR="00DE44FC" w:rsidRDefault="00DE44FC" w:rsidP="00904A3D">
      <w:pPr>
        <w:tabs>
          <w:tab w:val="num" w:pos="0"/>
        </w:tabs>
        <w:spacing w:after="0" w:line="240" w:lineRule="auto"/>
        <w:ind w:right="158"/>
        <w:jc w:val="both"/>
        <w:rPr>
          <w:rFonts w:ascii="Times New Roman" w:hAnsi="Times New Roman"/>
          <w:b/>
          <w:sz w:val="28"/>
          <w:szCs w:val="28"/>
          <w:lang w:eastAsia="ru-RU"/>
        </w:rPr>
      </w:pPr>
    </w:p>
    <w:p w:rsidR="00DE44FC" w:rsidRDefault="00DE44FC" w:rsidP="00904A3D">
      <w:pPr>
        <w:tabs>
          <w:tab w:val="num" w:pos="0"/>
        </w:tabs>
        <w:spacing w:after="0" w:line="240" w:lineRule="auto"/>
        <w:ind w:right="158"/>
        <w:jc w:val="both"/>
        <w:rPr>
          <w:rFonts w:ascii="Times New Roman" w:hAnsi="Times New Roman"/>
          <w:b/>
          <w:sz w:val="28"/>
          <w:szCs w:val="28"/>
          <w:lang w:eastAsia="ru-RU"/>
        </w:rPr>
      </w:pPr>
    </w:p>
    <w:p w:rsidR="00DE44FC" w:rsidRDefault="00DE44FC" w:rsidP="00904A3D">
      <w:pPr>
        <w:tabs>
          <w:tab w:val="num" w:pos="0"/>
        </w:tabs>
        <w:spacing w:after="0" w:line="240" w:lineRule="auto"/>
        <w:ind w:right="158"/>
        <w:jc w:val="both"/>
        <w:rPr>
          <w:rFonts w:ascii="Times New Roman" w:hAnsi="Times New Roman"/>
          <w:b/>
          <w:sz w:val="28"/>
          <w:szCs w:val="28"/>
          <w:lang w:eastAsia="ru-RU"/>
        </w:rPr>
      </w:pPr>
    </w:p>
    <w:p w:rsidR="00DE44FC" w:rsidRDefault="00DE44FC" w:rsidP="00904A3D">
      <w:pPr>
        <w:tabs>
          <w:tab w:val="num" w:pos="0"/>
        </w:tabs>
        <w:spacing w:after="0" w:line="240" w:lineRule="auto"/>
        <w:ind w:right="158"/>
        <w:jc w:val="both"/>
        <w:rPr>
          <w:rFonts w:ascii="Times New Roman" w:hAnsi="Times New Roman"/>
          <w:b/>
          <w:sz w:val="28"/>
          <w:szCs w:val="28"/>
          <w:lang w:eastAsia="ru-RU"/>
        </w:rPr>
      </w:pPr>
      <w:r w:rsidRPr="00CA34B4">
        <w:rPr>
          <w:rFonts w:ascii="Times New Roman" w:hAnsi="Times New Roman"/>
          <w:b/>
          <w:sz w:val="28"/>
          <w:szCs w:val="28"/>
          <w:lang w:eastAsia="ru-RU"/>
        </w:rPr>
        <w:t xml:space="preserve">Глава Белозерского района                                                         </w:t>
      </w:r>
      <w:r>
        <w:rPr>
          <w:rFonts w:ascii="Times New Roman" w:hAnsi="Times New Roman"/>
          <w:b/>
          <w:sz w:val="28"/>
          <w:szCs w:val="28"/>
          <w:lang w:eastAsia="ru-RU"/>
        </w:rPr>
        <w:t>В.В. Терёхин</w:t>
      </w:r>
    </w:p>
    <w:p w:rsidR="00DE44FC" w:rsidRPr="00904A3D" w:rsidRDefault="00DE44FC" w:rsidP="00904A3D">
      <w:pPr>
        <w:spacing w:after="0" w:line="240" w:lineRule="auto"/>
        <w:ind w:firstLine="708"/>
        <w:jc w:val="both"/>
        <w:rPr>
          <w:rFonts w:ascii="Times New Roman" w:hAnsi="Times New Roman"/>
          <w:sz w:val="28"/>
          <w:szCs w:val="28"/>
          <w:lang w:eastAsia="ru-RU"/>
        </w:rPr>
      </w:pPr>
    </w:p>
    <w:p w:rsidR="00DE44FC" w:rsidRPr="00904A3D"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p w:rsidR="00DE44FC" w:rsidRDefault="00DE44FC" w:rsidP="00904A3D">
      <w:pPr>
        <w:spacing w:after="0" w:line="240" w:lineRule="auto"/>
        <w:ind w:firstLine="708"/>
        <w:jc w:val="both"/>
        <w:rPr>
          <w:rFonts w:ascii="Times New Roman" w:hAnsi="Times New Roman"/>
          <w:sz w:val="28"/>
          <w:szCs w:val="28"/>
          <w:lang w:eastAsia="ru-RU"/>
        </w:rPr>
      </w:pPr>
    </w:p>
    <w:tbl>
      <w:tblPr>
        <w:tblW w:w="0" w:type="auto"/>
        <w:tblLook w:val="01E0"/>
      </w:tblPr>
      <w:tblGrid>
        <w:gridCol w:w="4785"/>
        <w:gridCol w:w="4786"/>
      </w:tblGrid>
      <w:tr w:rsidR="00DE44FC" w:rsidRPr="00C31660" w:rsidTr="00C31660">
        <w:tc>
          <w:tcPr>
            <w:tcW w:w="4785" w:type="dxa"/>
          </w:tcPr>
          <w:p w:rsidR="00DE44FC" w:rsidRPr="00C31660" w:rsidRDefault="00DE44FC" w:rsidP="00C31660">
            <w:pPr>
              <w:spacing w:after="0" w:line="240" w:lineRule="auto"/>
              <w:jc w:val="center"/>
              <w:rPr>
                <w:rFonts w:ascii="Times New Roman" w:hAnsi="Times New Roman"/>
                <w:b/>
                <w:sz w:val="26"/>
                <w:szCs w:val="26"/>
                <w:lang w:eastAsia="ru-RU"/>
              </w:rPr>
            </w:pPr>
          </w:p>
        </w:tc>
        <w:tc>
          <w:tcPr>
            <w:tcW w:w="4786" w:type="dxa"/>
          </w:tcPr>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Приложение 1</w:t>
            </w:r>
          </w:p>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 xml:space="preserve">к постановлению Администрации </w:t>
            </w:r>
          </w:p>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 xml:space="preserve">Белозерского района </w:t>
            </w:r>
          </w:p>
          <w:p w:rsidR="00DE44FC" w:rsidRPr="00C31660" w:rsidRDefault="00DE44FC" w:rsidP="00C31660">
            <w:pPr>
              <w:spacing w:after="0" w:line="240" w:lineRule="auto"/>
              <w:rPr>
                <w:rFonts w:ascii="Times New Roman" w:hAnsi="Times New Roman"/>
                <w:lang w:eastAsia="ru-RU"/>
              </w:rPr>
            </w:pPr>
            <w:r>
              <w:rPr>
                <w:rFonts w:ascii="Times New Roman" w:hAnsi="Times New Roman"/>
                <w:lang w:eastAsia="ru-RU"/>
              </w:rPr>
              <w:t>от «1» марта 2017 года  № 95</w:t>
            </w:r>
          </w:p>
          <w:p w:rsidR="00DE44FC" w:rsidRPr="00C31660" w:rsidRDefault="00DE44FC" w:rsidP="00C31660">
            <w:pPr>
              <w:autoSpaceDE w:val="0"/>
              <w:autoSpaceDN w:val="0"/>
              <w:spacing w:after="0" w:line="240" w:lineRule="auto"/>
              <w:jc w:val="center"/>
              <w:rPr>
                <w:rFonts w:ascii="Times New Roman" w:hAnsi="Times New Roman"/>
                <w:lang w:eastAsia="ru-RU"/>
              </w:rPr>
            </w:pPr>
            <w:r w:rsidRPr="00C31660">
              <w:rPr>
                <w:rFonts w:ascii="Times New Roman" w:hAnsi="Times New Roman"/>
                <w:lang w:eastAsia="ru-RU"/>
              </w:rPr>
              <w:t xml:space="preserve">«О создании оперативного штаба по предупреждению распространения гриппа </w:t>
            </w:r>
          </w:p>
          <w:p w:rsidR="00DE44FC" w:rsidRPr="00C31660" w:rsidRDefault="00DE44FC" w:rsidP="00C31660">
            <w:pPr>
              <w:autoSpaceDE w:val="0"/>
              <w:autoSpaceDN w:val="0"/>
              <w:spacing w:after="0" w:line="240" w:lineRule="auto"/>
              <w:jc w:val="center"/>
              <w:rPr>
                <w:rFonts w:ascii="Times New Roman" w:hAnsi="Times New Roman"/>
                <w:sz w:val="20"/>
                <w:szCs w:val="20"/>
                <w:lang w:eastAsia="ru-RU"/>
              </w:rPr>
            </w:pPr>
            <w:r w:rsidRPr="00C31660">
              <w:rPr>
                <w:rFonts w:ascii="Times New Roman" w:hAnsi="Times New Roman"/>
                <w:lang w:eastAsia="ru-RU"/>
              </w:rPr>
              <w:t>на территории  Белозерского района»</w:t>
            </w:r>
          </w:p>
        </w:tc>
      </w:tr>
    </w:tbl>
    <w:p w:rsidR="00DE44FC" w:rsidRPr="00CA34B4" w:rsidRDefault="00DE44FC" w:rsidP="0097447C">
      <w:pPr>
        <w:spacing w:after="0" w:line="240" w:lineRule="auto"/>
        <w:jc w:val="center"/>
        <w:rPr>
          <w:rFonts w:ascii="Times New Roman" w:hAnsi="Times New Roman"/>
          <w:b/>
          <w:sz w:val="26"/>
          <w:szCs w:val="26"/>
          <w:lang w:eastAsia="ru-RU"/>
        </w:rPr>
      </w:pPr>
    </w:p>
    <w:p w:rsidR="00DE44FC" w:rsidRPr="00CA34B4" w:rsidRDefault="00DE44FC" w:rsidP="0097447C">
      <w:pPr>
        <w:spacing w:after="0" w:line="240" w:lineRule="auto"/>
        <w:jc w:val="center"/>
        <w:rPr>
          <w:rFonts w:ascii="Times New Roman" w:hAnsi="Times New Roman"/>
          <w:b/>
          <w:sz w:val="26"/>
          <w:szCs w:val="26"/>
          <w:lang w:eastAsia="ru-RU"/>
        </w:rPr>
      </w:pPr>
    </w:p>
    <w:p w:rsidR="00DE44FC" w:rsidRPr="002F0C23" w:rsidRDefault="00DE44FC" w:rsidP="0097447C">
      <w:pPr>
        <w:spacing w:after="0" w:line="240" w:lineRule="auto"/>
        <w:jc w:val="both"/>
        <w:rPr>
          <w:rFonts w:ascii="Times New Roman" w:hAnsi="Times New Roman"/>
          <w:lang w:eastAsia="ru-RU"/>
        </w:rPr>
      </w:pPr>
    </w:p>
    <w:p w:rsidR="00DE44FC" w:rsidRDefault="00DE44FC" w:rsidP="0097447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СОСТАВ</w:t>
      </w:r>
    </w:p>
    <w:p w:rsidR="00DE44FC" w:rsidRPr="0097447C" w:rsidRDefault="00DE44FC" w:rsidP="0097447C">
      <w:pPr>
        <w:autoSpaceDE w:val="0"/>
        <w:autoSpaceDN w:val="0"/>
        <w:spacing w:after="0" w:line="240" w:lineRule="auto"/>
        <w:jc w:val="center"/>
        <w:rPr>
          <w:rFonts w:ascii="Times New Roman" w:hAnsi="Times New Roman"/>
          <w:b/>
          <w:sz w:val="24"/>
          <w:szCs w:val="24"/>
          <w:lang w:eastAsia="ru-RU"/>
        </w:rPr>
      </w:pPr>
      <w:r w:rsidRPr="0097447C">
        <w:rPr>
          <w:rFonts w:ascii="Times New Roman" w:hAnsi="Times New Roman"/>
          <w:b/>
          <w:sz w:val="24"/>
          <w:szCs w:val="24"/>
          <w:lang w:eastAsia="ru-RU"/>
        </w:rPr>
        <w:t xml:space="preserve">оперативного штаба по предупреждению распространения гриппа </w:t>
      </w:r>
    </w:p>
    <w:p w:rsidR="00DE44FC" w:rsidRPr="0097447C" w:rsidRDefault="00DE44FC" w:rsidP="0097447C">
      <w:pPr>
        <w:autoSpaceDE w:val="0"/>
        <w:autoSpaceDN w:val="0"/>
        <w:spacing w:after="0" w:line="240" w:lineRule="auto"/>
        <w:jc w:val="center"/>
        <w:rPr>
          <w:rFonts w:ascii="Times New Roman" w:hAnsi="Times New Roman"/>
          <w:b/>
          <w:sz w:val="24"/>
          <w:szCs w:val="24"/>
          <w:lang w:eastAsia="ru-RU"/>
        </w:rPr>
      </w:pPr>
      <w:r w:rsidRPr="0097447C">
        <w:rPr>
          <w:rFonts w:ascii="Times New Roman" w:hAnsi="Times New Roman"/>
          <w:b/>
          <w:sz w:val="24"/>
          <w:szCs w:val="24"/>
          <w:lang w:eastAsia="ru-RU"/>
        </w:rPr>
        <w:t>на территории  Белозерском районе</w:t>
      </w:r>
      <w:r>
        <w:rPr>
          <w:rFonts w:ascii="Times New Roman" w:hAnsi="Times New Roman"/>
          <w:b/>
          <w:sz w:val="24"/>
          <w:szCs w:val="24"/>
          <w:lang w:eastAsia="ru-RU"/>
        </w:rPr>
        <w:t xml:space="preserve"> (далее – оперативный штаб)</w:t>
      </w:r>
    </w:p>
    <w:p w:rsidR="00DE44FC" w:rsidRPr="0097447C" w:rsidRDefault="00DE44FC" w:rsidP="0097447C">
      <w:pPr>
        <w:autoSpaceDE w:val="0"/>
        <w:autoSpaceDN w:val="0"/>
        <w:spacing w:after="0" w:line="240" w:lineRule="auto"/>
        <w:jc w:val="center"/>
        <w:rPr>
          <w:rFonts w:ascii="Times New Roman" w:hAnsi="Times New Roman"/>
          <w:b/>
          <w:sz w:val="24"/>
          <w:szCs w:val="24"/>
          <w:lang w:eastAsia="ru-RU"/>
        </w:rPr>
      </w:pPr>
    </w:p>
    <w:p w:rsidR="00DE44FC" w:rsidRDefault="00DE44FC" w:rsidP="0097447C">
      <w:pPr>
        <w:autoSpaceDE w:val="0"/>
        <w:autoSpaceDN w:val="0"/>
        <w:spacing w:after="0" w:line="240" w:lineRule="auto"/>
        <w:jc w:val="center"/>
        <w:rPr>
          <w:rFonts w:ascii="Times New Roman" w:hAnsi="Times New Roman"/>
          <w:b/>
          <w:sz w:val="24"/>
          <w:szCs w:val="24"/>
          <w:lang w:eastAsia="ru-RU"/>
        </w:rPr>
      </w:pPr>
    </w:p>
    <w:tbl>
      <w:tblPr>
        <w:tblW w:w="9464" w:type="dxa"/>
        <w:tblLook w:val="01E0"/>
      </w:tblPr>
      <w:tblGrid>
        <w:gridCol w:w="9464"/>
      </w:tblGrid>
      <w:tr w:rsidR="00DE44FC" w:rsidRPr="00C31660" w:rsidTr="00C31660">
        <w:tc>
          <w:tcPr>
            <w:tcW w:w="9464" w:type="dxa"/>
          </w:tcPr>
          <w:p w:rsidR="00DE44FC" w:rsidRPr="00C31660" w:rsidRDefault="00DE44FC" w:rsidP="00C31660">
            <w:pPr>
              <w:autoSpaceDE w:val="0"/>
              <w:autoSpaceDN w:val="0"/>
              <w:adjustRightInd w:val="0"/>
              <w:spacing w:after="0" w:line="240" w:lineRule="auto"/>
              <w:jc w:val="both"/>
              <w:rPr>
                <w:rFonts w:ascii="Times New Roman" w:hAnsi="Times New Roman"/>
                <w:color w:val="000000"/>
                <w:sz w:val="24"/>
                <w:szCs w:val="24"/>
                <w:lang w:eastAsia="ru-RU"/>
              </w:rPr>
            </w:pPr>
            <w:r w:rsidRPr="00C31660">
              <w:rPr>
                <w:rFonts w:ascii="Times New Roman" w:hAnsi="Times New Roman"/>
                <w:sz w:val="24"/>
                <w:szCs w:val="24"/>
                <w:lang w:eastAsia="ru-RU"/>
              </w:rPr>
              <w:t xml:space="preserve">         Заместитель Главы Белозерского района, начальник управления социальной политики, начальник оперативного штаба;</w:t>
            </w:r>
          </w:p>
        </w:tc>
      </w:tr>
      <w:tr w:rsidR="00DE44FC" w:rsidRPr="00C31660" w:rsidTr="00C31660">
        <w:tc>
          <w:tcPr>
            <w:tcW w:w="9464" w:type="dxa"/>
          </w:tcPr>
          <w:p w:rsidR="00DE44FC" w:rsidRPr="00C31660" w:rsidRDefault="00DE44FC" w:rsidP="00C31660">
            <w:pPr>
              <w:autoSpaceDE w:val="0"/>
              <w:autoSpaceDN w:val="0"/>
              <w:adjustRightInd w:val="0"/>
              <w:spacing w:after="0" w:line="240" w:lineRule="auto"/>
              <w:jc w:val="both"/>
              <w:rPr>
                <w:rFonts w:ascii="Times New Roman" w:hAnsi="Times New Roman"/>
                <w:color w:val="000000"/>
                <w:sz w:val="24"/>
                <w:szCs w:val="24"/>
                <w:lang w:eastAsia="ru-RU"/>
              </w:rPr>
            </w:pPr>
            <w:r w:rsidRPr="00C31660">
              <w:rPr>
                <w:rFonts w:ascii="Times New Roman" w:hAnsi="Times New Roman"/>
                <w:sz w:val="24"/>
                <w:szCs w:val="24"/>
                <w:lang w:eastAsia="ru-RU"/>
              </w:rPr>
              <w:t xml:space="preserve">         главный врач «ГБУ «Белозерская ЦРБ», заместитель начальника оперативного штаба (по согласованию);</w:t>
            </w:r>
          </w:p>
        </w:tc>
      </w:tr>
      <w:tr w:rsidR="00DE44FC" w:rsidRPr="00C31660" w:rsidTr="00C31660">
        <w:tc>
          <w:tcPr>
            <w:tcW w:w="9464" w:type="dxa"/>
          </w:tcPr>
          <w:p w:rsidR="00DE44FC" w:rsidRPr="00C31660" w:rsidRDefault="00DE44FC" w:rsidP="00C31660">
            <w:pPr>
              <w:autoSpaceDE w:val="0"/>
              <w:autoSpaceDN w:val="0"/>
              <w:spacing w:after="0" w:line="240" w:lineRule="auto"/>
              <w:jc w:val="both"/>
              <w:rPr>
                <w:rFonts w:ascii="Times New Roman" w:hAnsi="Times New Roman"/>
                <w:sz w:val="24"/>
                <w:szCs w:val="24"/>
                <w:lang w:eastAsia="ru-RU"/>
              </w:rPr>
            </w:pPr>
            <w:r w:rsidRPr="00C31660">
              <w:rPr>
                <w:rFonts w:ascii="Times New Roman" w:hAnsi="Times New Roman"/>
                <w:sz w:val="24"/>
                <w:szCs w:val="24"/>
                <w:lang w:eastAsia="ru-RU"/>
              </w:rPr>
              <w:t xml:space="preserve">         главный специалист Отдела образования Администрации Белозерского района, секретарь оперативного штаба.</w:t>
            </w:r>
          </w:p>
        </w:tc>
      </w:tr>
      <w:tr w:rsidR="00DE44FC" w:rsidRPr="00C31660" w:rsidTr="00C31660">
        <w:tc>
          <w:tcPr>
            <w:tcW w:w="9464" w:type="dxa"/>
          </w:tcPr>
          <w:p w:rsidR="00DE44FC" w:rsidRPr="00C31660" w:rsidRDefault="00DE44FC" w:rsidP="00C31660">
            <w:pPr>
              <w:autoSpaceDE w:val="0"/>
              <w:autoSpaceDN w:val="0"/>
              <w:spacing w:after="0" w:line="240" w:lineRule="auto"/>
              <w:jc w:val="both"/>
              <w:rPr>
                <w:rFonts w:ascii="Times New Roman" w:hAnsi="Times New Roman"/>
                <w:sz w:val="24"/>
                <w:szCs w:val="24"/>
                <w:lang w:eastAsia="ru-RU"/>
              </w:rPr>
            </w:pPr>
          </w:p>
        </w:tc>
      </w:tr>
      <w:tr w:rsidR="00DE44FC" w:rsidRPr="00C31660" w:rsidTr="00C31660">
        <w:tc>
          <w:tcPr>
            <w:tcW w:w="9464" w:type="dxa"/>
          </w:tcPr>
          <w:p w:rsidR="00DE44FC" w:rsidRPr="00C31660" w:rsidRDefault="00DE44FC" w:rsidP="00C31660">
            <w:pPr>
              <w:autoSpaceDE w:val="0"/>
              <w:autoSpaceDN w:val="0"/>
              <w:spacing w:after="0" w:line="240" w:lineRule="auto"/>
              <w:jc w:val="center"/>
              <w:rPr>
                <w:rFonts w:ascii="Times New Roman" w:hAnsi="Times New Roman"/>
                <w:b/>
                <w:sz w:val="24"/>
                <w:szCs w:val="24"/>
                <w:lang w:eastAsia="ru-RU"/>
              </w:rPr>
            </w:pPr>
            <w:r w:rsidRPr="00C31660">
              <w:rPr>
                <w:rFonts w:ascii="Times New Roman" w:hAnsi="Times New Roman"/>
                <w:b/>
                <w:sz w:val="24"/>
                <w:szCs w:val="24"/>
                <w:lang w:eastAsia="ru-RU"/>
              </w:rPr>
              <w:t>Члены оперативного штаба:</w:t>
            </w:r>
          </w:p>
        </w:tc>
      </w:tr>
      <w:tr w:rsidR="00DE44FC" w:rsidRPr="00C31660" w:rsidTr="00C31660">
        <w:tc>
          <w:tcPr>
            <w:tcW w:w="9464" w:type="dxa"/>
          </w:tcPr>
          <w:p w:rsidR="00DE44FC" w:rsidRPr="00C31660" w:rsidRDefault="00DE44FC" w:rsidP="00C31660">
            <w:pPr>
              <w:autoSpaceDE w:val="0"/>
              <w:autoSpaceDN w:val="0"/>
              <w:spacing w:after="0" w:line="240" w:lineRule="auto"/>
              <w:jc w:val="both"/>
              <w:rPr>
                <w:rFonts w:ascii="Times New Roman" w:hAnsi="Times New Roman"/>
                <w:sz w:val="24"/>
                <w:szCs w:val="24"/>
                <w:lang w:eastAsia="ru-RU"/>
              </w:rPr>
            </w:pPr>
            <w:r w:rsidRPr="00C31660">
              <w:rPr>
                <w:rFonts w:ascii="Times New Roman" w:hAnsi="Times New Roman"/>
                <w:sz w:val="24"/>
                <w:szCs w:val="24"/>
                <w:lang w:eastAsia="ru-RU"/>
              </w:rPr>
              <w:t xml:space="preserve">         начальник Отдела  образования Администрации Белозерского района;</w:t>
            </w:r>
          </w:p>
        </w:tc>
      </w:tr>
      <w:tr w:rsidR="00DE44FC" w:rsidRPr="00C31660" w:rsidTr="00C31660">
        <w:tc>
          <w:tcPr>
            <w:tcW w:w="9464" w:type="dxa"/>
          </w:tcPr>
          <w:p w:rsidR="00DE44FC" w:rsidRPr="00C31660" w:rsidRDefault="00DE44FC" w:rsidP="00C31660">
            <w:pPr>
              <w:autoSpaceDE w:val="0"/>
              <w:autoSpaceDN w:val="0"/>
              <w:spacing w:after="0" w:line="240" w:lineRule="auto"/>
              <w:jc w:val="both"/>
              <w:rPr>
                <w:rFonts w:ascii="Times New Roman" w:hAnsi="Times New Roman"/>
                <w:sz w:val="24"/>
                <w:szCs w:val="24"/>
                <w:lang w:eastAsia="ru-RU"/>
              </w:rPr>
            </w:pPr>
            <w:r w:rsidRPr="00C31660">
              <w:rPr>
                <w:rFonts w:ascii="Times New Roman" w:hAnsi="Times New Roman"/>
                <w:sz w:val="24"/>
                <w:szCs w:val="24"/>
                <w:lang w:eastAsia="ru-RU"/>
              </w:rPr>
              <w:t xml:space="preserve">         начальник Отдела культуры Администрации Белозерского района;</w:t>
            </w:r>
          </w:p>
        </w:tc>
      </w:tr>
      <w:tr w:rsidR="00DE44FC" w:rsidRPr="00C31660" w:rsidTr="00C31660">
        <w:tc>
          <w:tcPr>
            <w:tcW w:w="9464" w:type="dxa"/>
          </w:tcPr>
          <w:p w:rsidR="00DE44FC" w:rsidRPr="00C31660" w:rsidRDefault="00DE44FC" w:rsidP="00C31660">
            <w:pPr>
              <w:autoSpaceDE w:val="0"/>
              <w:autoSpaceDN w:val="0"/>
              <w:spacing w:after="0" w:line="240" w:lineRule="auto"/>
              <w:jc w:val="both"/>
              <w:rPr>
                <w:rFonts w:ascii="Times New Roman" w:hAnsi="Times New Roman"/>
                <w:b/>
                <w:sz w:val="24"/>
                <w:szCs w:val="24"/>
                <w:lang w:eastAsia="ru-RU"/>
              </w:rPr>
            </w:pPr>
            <w:r w:rsidRPr="00C31660">
              <w:rPr>
                <w:rFonts w:ascii="Times New Roman" w:hAnsi="Times New Roman"/>
                <w:sz w:val="24"/>
                <w:szCs w:val="24"/>
                <w:lang w:eastAsia="ru-RU"/>
              </w:rPr>
              <w:t xml:space="preserve">         начальник ТО Управления Роспотребнадзора по Курганской области в Кетовском, Белозерском районах (по согласованию);</w:t>
            </w:r>
          </w:p>
        </w:tc>
      </w:tr>
      <w:tr w:rsidR="00DE44FC" w:rsidRPr="00C31660" w:rsidTr="00C31660">
        <w:tc>
          <w:tcPr>
            <w:tcW w:w="9464" w:type="dxa"/>
          </w:tcPr>
          <w:p w:rsidR="00DE44FC" w:rsidRPr="00C31660" w:rsidRDefault="00DE44FC" w:rsidP="00C31660">
            <w:pPr>
              <w:autoSpaceDE w:val="0"/>
              <w:autoSpaceDN w:val="0"/>
              <w:spacing w:after="0" w:line="240" w:lineRule="auto"/>
              <w:rPr>
                <w:rFonts w:ascii="Times New Roman" w:hAnsi="Times New Roman"/>
                <w:sz w:val="24"/>
                <w:szCs w:val="24"/>
                <w:lang w:eastAsia="ru-RU"/>
              </w:rPr>
            </w:pPr>
            <w:r w:rsidRPr="00C31660">
              <w:rPr>
                <w:rFonts w:ascii="Times New Roman" w:hAnsi="Times New Roman"/>
                <w:sz w:val="24"/>
                <w:szCs w:val="24"/>
                <w:lang w:eastAsia="ru-RU"/>
              </w:rPr>
              <w:t xml:space="preserve">        главный редактор</w:t>
            </w:r>
            <w:r w:rsidRPr="00C31660">
              <w:rPr>
                <w:rFonts w:ascii="Times New Roman" w:hAnsi="Times New Roman"/>
                <w:b/>
                <w:color w:val="FF0000"/>
                <w:sz w:val="24"/>
                <w:szCs w:val="24"/>
                <w:lang w:eastAsia="ru-RU"/>
              </w:rPr>
              <w:t xml:space="preserve"> </w:t>
            </w:r>
            <w:r w:rsidRPr="00C31660">
              <w:rPr>
                <w:rFonts w:ascii="Times New Roman" w:hAnsi="Times New Roman"/>
                <w:sz w:val="24"/>
                <w:szCs w:val="24"/>
                <w:lang w:eastAsia="ru-RU"/>
              </w:rPr>
              <w:t>ГА</w:t>
            </w:r>
            <w:bookmarkStart w:id="0" w:name="_GoBack"/>
            <w:bookmarkEnd w:id="0"/>
            <w:r w:rsidRPr="00C31660">
              <w:rPr>
                <w:rFonts w:ascii="Times New Roman" w:hAnsi="Times New Roman"/>
                <w:sz w:val="24"/>
                <w:szCs w:val="24"/>
                <w:lang w:eastAsia="ru-RU"/>
              </w:rPr>
              <w:t>У «Редакция Белозерской  районной газеты «Боевое слово»   (по согласованию).</w:t>
            </w:r>
          </w:p>
        </w:tc>
      </w:tr>
    </w:tbl>
    <w:p w:rsidR="00DE44FC" w:rsidRDefault="00DE44FC" w:rsidP="0097447C">
      <w:pPr>
        <w:spacing w:after="0" w:line="240" w:lineRule="auto"/>
        <w:jc w:val="both"/>
        <w:rPr>
          <w:rFonts w:ascii="Times New Roman" w:hAnsi="Times New Roman"/>
          <w:sz w:val="24"/>
          <w:szCs w:val="24"/>
          <w:lang w:eastAsia="ru-RU"/>
        </w:rPr>
      </w:pPr>
    </w:p>
    <w:p w:rsidR="00DE44FC" w:rsidRDefault="00DE44FC" w:rsidP="0097447C">
      <w:pPr>
        <w:spacing w:after="0" w:line="240" w:lineRule="auto"/>
        <w:jc w:val="both"/>
        <w:rPr>
          <w:rFonts w:ascii="Times New Roman" w:hAnsi="Times New Roman"/>
          <w:sz w:val="24"/>
          <w:szCs w:val="24"/>
          <w:lang w:eastAsia="ru-RU"/>
        </w:rPr>
      </w:pPr>
    </w:p>
    <w:p w:rsidR="00DE44FC" w:rsidRPr="00C96723" w:rsidRDefault="00DE44FC" w:rsidP="0097447C">
      <w:pPr>
        <w:spacing w:after="0" w:line="240" w:lineRule="auto"/>
        <w:jc w:val="both"/>
        <w:rPr>
          <w:rFonts w:ascii="Times New Roman" w:hAnsi="Times New Roman"/>
          <w:sz w:val="24"/>
          <w:szCs w:val="24"/>
          <w:lang w:eastAsia="ru-RU"/>
        </w:rPr>
      </w:pPr>
    </w:p>
    <w:p w:rsidR="00DE44FC" w:rsidRPr="002F0C23" w:rsidRDefault="00DE44FC" w:rsidP="0097447C">
      <w:pPr>
        <w:spacing w:after="0" w:line="240" w:lineRule="auto"/>
        <w:rPr>
          <w:rFonts w:ascii="Times New Roman" w:hAnsi="Times New Roman"/>
          <w:sz w:val="24"/>
          <w:szCs w:val="24"/>
          <w:lang w:eastAsia="ru-RU"/>
        </w:rPr>
      </w:pPr>
    </w:p>
    <w:p w:rsidR="00DE44FC" w:rsidRDefault="00DE44FC" w:rsidP="0097447C">
      <w:pPr>
        <w:spacing w:after="0" w:line="240" w:lineRule="auto"/>
        <w:rPr>
          <w:rFonts w:ascii="Times New Roman" w:hAnsi="Times New Roman"/>
          <w:b/>
          <w:sz w:val="24"/>
          <w:szCs w:val="24"/>
          <w:lang w:eastAsia="ru-RU"/>
        </w:rPr>
      </w:pPr>
      <w:r w:rsidRPr="002F0C23">
        <w:rPr>
          <w:rFonts w:ascii="Times New Roman" w:hAnsi="Times New Roman"/>
          <w:b/>
          <w:sz w:val="24"/>
          <w:szCs w:val="24"/>
          <w:lang w:eastAsia="ru-RU"/>
        </w:rPr>
        <w:t xml:space="preserve">Заместитель Главы Белозерского </w:t>
      </w:r>
    </w:p>
    <w:p w:rsidR="00DE44FC" w:rsidRDefault="00DE44FC" w:rsidP="0097447C">
      <w:pPr>
        <w:spacing w:after="0" w:line="240" w:lineRule="auto"/>
        <w:rPr>
          <w:rFonts w:ascii="Times New Roman" w:hAnsi="Times New Roman"/>
          <w:b/>
          <w:sz w:val="24"/>
          <w:szCs w:val="24"/>
          <w:lang w:eastAsia="ru-RU"/>
        </w:rPr>
      </w:pPr>
      <w:r w:rsidRPr="002F0C23">
        <w:rPr>
          <w:rFonts w:ascii="Times New Roman" w:hAnsi="Times New Roman"/>
          <w:b/>
          <w:sz w:val="24"/>
          <w:szCs w:val="24"/>
          <w:lang w:eastAsia="ru-RU"/>
        </w:rPr>
        <w:t xml:space="preserve">района, управляющий делами                     </w:t>
      </w:r>
      <w:r>
        <w:rPr>
          <w:rFonts w:ascii="Times New Roman" w:hAnsi="Times New Roman"/>
          <w:b/>
          <w:sz w:val="24"/>
          <w:szCs w:val="24"/>
          <w:lang w:eastAsia="ru-RU"/>
        </w:rPr>
        <w:t xml:space="preserve">                               </w:t>
      </w:r>
      <w:r w:rsidRPr="002F0C23">
        <w:rPr>
          <w:rFonts w:ascii="Times New Roman" w:hAnsi="Times New Roman"/>
          <w:b/>
          <w:sz w:val="24"/>
          <w:szCs w:val="24"/>
          <w:lang w:eastAsia="ru-RU"/>
        </w:rPr>
        <w:t xml:space="preserve"> </w:t>
      </w:r>
      <w:r>
        <w:rPr>
          <w:rFonts w:ascii="Times New Roman" w:hAnsi="Times New Roman"/>
          <w:b/>
          <w:sz w:val="24"/>
          <w:szCs w:val="24"/>
          <w:lang w:eastAsia="ru-RU"/>
        </w:rPr>
        <w:t xml:space="preserve">                   Н.П. Лифинцев</w:t>
      </w: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rPr>
          <w:rFonts w:ascii="Times New Roman" w:hAnsi="Times New Roman"/>
          <w:b/>
          <w:sz w:val="24"/>
          <w:szCs w:val="24"/>
          <w:lang w:eastAsia="ru-RU"/>
        </w:rPr>
      </w:pPr>
    </w:p>
    <w:p w:rsidR="00DE44FC" w:rsidRDefault="00DE44FC" w:rsidP="0097447C">
      <w:pPr>
        <w:spacing w:after="0" w:line="240" w:lineRule="auto"/>
      </w:pPr>
    </w:p>
    <w:p w:rsidR="00DE44FC" w:rsidRDefault="00DE44FC" w:rsidP="0097447C">
      <w:pPr>
        <w:spacing w:after="0" w:line="240" w:lineRule="auto"/>
      </w:pPr>
    </w:p>
    <w:tbl>
      <w:tblPr>
        <w:tblW w:w="0" w:type="auto"/>
        <w:tblLook w:val="01E0"/>
      </w:tblPr>
      <w:tblGrid>
        <w:gridCol w:w="4785"/>
        <w:gridCol w:w="4786"/>
      </w:tblGrid>
      <w:tr w:rsidR="00DE44FC" w:rsidRPr="00C31660" w:rsidTr="00C31660">
        <w:tc>
          <w:tcPr>
            <w:tcW w:w="4785" w:type="dxa"/>
          </w:tcPr>
          <w:p w:rsidR="00DE44FC" w:rsidRPr="00C31660" w:rsidRDefault="00DE44FC" w:rsidP="00C31660">
            <w:pPr>
              <w:spacing w:after="0" w:line="240" w:lineRule="auto"/>
              <w:jc w:val="center"/>
              <w:rPr>
                <w:rFonts w:ascii="Times New Roman" w:hAnsi="Times New Roman"/>
                <w:b/>
                <w:sz w:val="26"/>
                <w:szCs w:val="26"/>
                <w:lang w:eastAsia="ru-RU"/>
              </w:rPr>
            </w:pPr>
          </w:p>
        </w:tc>
        <w:tc>
          <w:tcPr>
            <w:tcW w:w="4786" w:type="dxa"/>
          </w:tcPr>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Приложение  2</w:t>
            </w:r>
          </w:p>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 xml:space="preserve">к постановлению Администрации  </w:t>
            </w:r>
          </w:p>
          <w:p w:rsidR="00DE44FC" w:rsidRPr="00C31660" w:rsidRDefault="00DE44FC" w:rsidP="00C31660">
            <w:pPr>
              <w:spacing w:after="0" w:line="240" w:lineRule="auto"/>
              <w:rPr>
                <w:rFonts w:ascii="Times New Roman" w:hAnsi="Times New Roman"/>
                <w:lang w:eastAsia="ru-RU"/>
              </w:rPr>
            </w:pPr>
            <w:r w:rsidRPr="00C31660">
              <w:rPr>
                <w:rFonts w:ascii="Times New Roman" w:hAnsi="Times New Roman"/>
                <w:lang w:eastAsia="ru-RU"/>
              </w:rPr>
              <w:t xml:space="preserve">Белозерского района </w:t>
            </w:r>
          </w:p>
          <w:p w:rsidR="00DE44FC" w:rsidRPr="00C31660" w:rsidRDefault="00DE44FC" w:rsidP="00C31660">
            <w:pPr>
              <w:spacing w:after="0" w:line="240" w:lineRule="auto"/>
              <w:rPr>
                <w:rFonts w:ascii="Times New Roman" w:hAnsi="Times New Roman"/>
                <w:lang w:eastAsia="ru-RU"/>
              </w:rPr>
            </w:pPr>
            <w:r>
              <w:rPr>
                <w:rFonts w:ascii="Times New Roman" w:hAnsi="Times New Roman"/>
                <w:lang w:eastAsia="ru-RU"/>
              </w:rPr>
              <w:t>от «1» марта 2017 года  № 95</w:t>
            </w:r>
          </w:p>
          <w:p w:rsidR="00DE44FC" w:rsidRPr="00C31660" w:rsidRDefault="00DE44FC" w:rsidP="00C31660">
            <w:pPr>
              <w:autoSpaceDE w:val="0"/>
              <w:autoSpaceDN w:val="0"/>
              <w:spacing w:after="0" w:line="240" w:lineRule="auto"/>
              <w:jc w:val="center"/>
              <w:rPr>
                <w:rFonts w:ascii="Times New Roman" w:hAnsi="Times New Roman"/>
                <w:lang w:eastAsia="ru-RU"/>
              </w:rPr>
            </w:pPr>
            <w:r w:rsidRPr="00C31660">
              <w:rPr>
                <w:rFonts w:ascii="Times New Roman" w:hAnsi="Times New Roman"/>
                <w:lang w:eastAsia="ru-RU"/>
              </w:rPr>
              <w:t xml:space="preserve">«О создании оперативного штаба по предупреждению распространения гриппа </w:t>
            </w:r>
          </w:p>
          <w:p w:rsidR="00DE44FC" w:rsidRPr="00C31660" w:rsidRDefault="00DE44FC" w:rsidP="00C31660">
            <w:pPr>
              <w:autoSpaceDE w:val="0"/>
              <w:autoSpaceDN w:val="0"/>
              <w:spacing w:after="0" w:line="240" w:lineRule="auto"/>
              <w:jc w:val="center"/>
              <w:rPr>
                <w:rFonts w:ascii="Times New Roman" w:hAnsi="Times New Roman"/>
                <w:sz w:val="20"/>
                <w:szCs w:val="20"/>
                <w:lang w:eastAsia="ru-RU"/>
              </w:rPr>
            </w:pPr>
            <w:r w:rsidRPr="00C31660">
              <w:rPr>
                <w:rFonts w:ascii="Times New Roman" w:hAnsi="Times New Roman"/>
                <w:lang w:eastAsia="ru-RU"/>
              </w:rPr>
              <w:t>на территории  Белозерского района»</w:t>
            </w:r>
          </w:p>
        </w:tc>
      </w:tr>
    </w:tbl>
    <w:p w:rsidR="00DE44FC" w:rsidRDefault="00DE44FC" w:rsidP="0097447C"/>
    <w:p w:rsidR="00DE44FC" w:rsidRDefault="00DE44FC" w:rsidP="00904A3D">
      <w:pPr>
        <w:spacing w:after="0" w:line="240" w:lineRule="auto"/>
        <w:ind w:firstLine="708"/>
        <w:jc w:val="both"/>
        <w:outlineLvl w:val="1"/>
        <w:rPr>
          <w:rFonts w:ascii="Times New Roman" w:hAnsi="Times New Roman"/>
          <w:bCs/>
          <w:sz w:val="28"/>
          <w:szCs w:val="28"/>
          <w:lang w:eastAsia="ru-RU"/>
        </w:rPr>
      </w:pPr>
    </w:p>
    <w:p w:rsidR="00DE44FC" w:rsidRPr="00232FFB" w:rsidRDefault="00DE44FC" w:rsidP="00232FFB">
      <w:pPr>
        <w:spacing w:after="0" w:line="240" w:lineRule="auto"/>
        <w:ind w:firstLine="708"/>
        <w:jc w:val="center"/>
        <w:outlineLvl w:val="1"/>
        <w:rPr>
          <w:rFonts w:ascii="Times New Roman" w:hAnsi="Times New Roman"/>
          <w:b/>
          <w:bCs/>
          <w:sz w:val="24"/>
          <w:szCs w:val="24"/>
          <w:lang w:eastAsia="ru-RU"/>
        </w:rPr>
      </w:pPr>
    </w:p>
    <w:p w:rsidR="00DE44FC" w:rsidRPr="00A87BA9" w:rsidRDefault="00DE44FC" w:rsidP="00232FFB">
      <w:pPr>
        <w:spacing w:after="0" w:line="240" w:lineRule="auto"/>
        <w:ind w:firstLine="708"/>
        <w:jc w:val="center"/>
        <w:outlineLvl w:val="1"/>
        <w:rPr>
          <w:rFonts w:ascii="Times New Roman" w:hAnsi="Times New Roman"/>
          <w:b/>
          <w:bCs/>
          <w:sz w:val="24"/>
          <w:szCs w:val="24"/>
          <w:lang w:eastAsia="ru-RU"/>
        </w:rPr>
      </w:pPr>
      <w:r w:rsidRPr="00A87BA9">
        <w:rPr>
          <w:rFonts w:ascii="Times New Roman" w:hAnsi="Times New Roman"/>
          <w:b/>
          <w:bCs/>
          <w:sz w:val="24"/>
          <w:szCs w:val="24"/>
          <w:lang w:eastAsia="ru-RU"/>
        </w:rPr>
        <w:t>ПОЛОЖЕНИЕ</w:t>
      </w:r>
    </w:p>
    <w:p w:rsidR="00DE44FC" w:rsidRPr="00A87BA9" w:rsidRDefault="00DE44FC" w:rsidP="00232FFB">
      <w:pPr>
        <w:autoSpaceDE w:val="0"/>
        <w:autoSpaceDN w:val="0"/>
        <w:spacing w:after="0" w:line="240" w:lineRule="auto"/>
        <w:jc w:val="center"/>
        <w:rPr>
          <w:rFonts w:ascii="Times New Roman" w:hAnsi="Times New Roman"/>
          <w:b/>
          <w:sz w:val="24"/>
          <w:szCs w:val="24"/>
          <w:lang w:eastAsia="ru-RU"/>
        </w:rPr>
      </w:pPr>
      <w:r w:rsidRPr="00A87BA9">
        <w:rPr>
          <w:rFonts w:ascii="Times New Roman" w:hAnsi="Times New Roman"/>
          <w:b/>
          <w:bCs/>
          <w:sz w:val="24"/>
          <w:szCs w:val="24"/>
          <w:lang w:eastAsia="ru-RU"/>
        </w:rPr>
        <w:t xml:space="preserve">об </w:t>
      </w:r>
      <w:r w:rsidRPr="00A87BA9">
        <w:rPr>
          <w:rFonts w:ascii="Times New Roman" w:hAnsi="Times New Roman"/>
          <w:b/>
          <w:sz w:val="24"/>
          <w:szCs w:val="24"/>
          <w:lang w:eastAsia="ru-RU"/>
        </w:rPr>
        <w:t>оперативном штабе по предупреждению распространения гриппа</w:t>
      </w:r>
    </w:p>
    <w:p w:rsidR="00DE44FC" w:rsidRPr="00A87BA9" w:rsidRDefault="00DE44FC" w:rsidP="00232FFB">
      <w:pPr>
        <w:spacing w:after="0" w:line="240" w:lineRule="auto"/>
        <w:ind w:firstLine="708"/>
        <w:jc w:val="center"/>
        <w:outlineLvl w:val="1"/>
        <w:rPr>
          <w:rFonts w:ascii="Times New Roman" w:hAnsi="Times New Roman"/>
          <w:b/>
          <w:bCs/>
          <w:sz w:val="24"/>
          <w:szCs w:val="24"/>
          <w:lang w:eastAsia="ru-RU"/>
        </w:rPr>
      </w:pPr>
      <w:r w:rsidRPr="00A87BA9">
        <w:rPr>
          <w:rFonts w:ascii="Times New Roman" w:hAnsi="Times New Roman"/>
          <w:b/>
          <w:sz w:val="24"/>
          <w:szCs w:val="24"/>
          <w:lang w:eastAsia="ru-RU"/>
        </w:rPr>
        <w:t xml:space="preserve">на территории </w:t>
      </w:r>
      <w:r w:rsidRPr="00A87BA9">
        <w:rPr>
          <w:rFonts w:ascii="Times New Roman" w:hAnsi="Times New Roman"/>
          <w:b/>
          <w:sz w:val="24"/>
          <w:szCs w:val="24"/>
        </w:rPr>
        <w:t xml:space="preserve"> Белозерского района </w:t>
      </w:r>
    </w:p>
    <w:p w:rsidR="00DE44FC" w:rsidRPr="00A87BA9" w:rsidRDefault="00DE44FC" w:rsidP="00500CCB">
      <w:pPr>
        <w:spacing w:before="100" w:beforeAutospacing="1" w:after="100" w:afterAutospacing="1" w:line="240" w:lineRule="auto"/>
        <w:jc w:val="center"/>
        <w:outlineLvl w:val="2"/>
        <w:rPr>
          <w:rFonts w:ascii="Times New Roman" w:hAnsi="Times New Roman"/>
          <w:b/>
          <w:bCs/>
          <w:sz w:val="24"/>
          <w:szCs w:val="24"/>
          <w:lang w:eastAsia="ru-RU"/>
        </w:rPr>
      </w:pPr>
      <w:r w:rsidRPr="00A87BA9">
        <w:rPr>
          <w:rFonts w:ascii="Times New Roman" w:hAnsi="Times New Roman"/>
          <w:b/>
          <w:bCs/>
          <w:sz w:val="24"/>
          <w:szCs w:val="24"/>
          <w:lang w:eastAsia="ru-RU"/>
        </w:rPr>
        <w:t>Раздел I. Общие положения</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1. Оперативный штаб по предупреждению распространения гриппа на территории Белозерского района (далее - оперативный штаб) является координационным органом при Администрации Белозерского района, образованным в целях обеспечения эффективного взаимодействия Администрации Белозерского района, исполнительных органов государственной власти Курганской области, территориальных   органов федеральных органов исполнительной власти по вопросам обеспечения готовности и своевременного реагирования на возникновение угрозы распространения заболеваний гриппом и острыми респираторными вирусными инфекциями (далее - ОРВИ) на территории Белозерского района.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2. Оперативный штаб осуществляет свою деятельность в период подъема заболеваемости гриппом и ОРВИ (выше эпидемического порога).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 xml:space="preserve">3. В своей деятельности оперативный штаб руководствуется </w:t>
      </w:r>
      <w:hyperlink r:id="rId4" w:history="1">
        <w:r w:rsidRPr="00A87BA9">
          <w:rPr>
            <w:rFonts w:ascii="Times New Roman" w:hAnsi="Times New Roman"/>
            <w:sz w:val="24"/>
            <w:szCs w:val="24"/>
            <w:lang w:eastAsia="ru-RU"/>
          </w:rPr>
          <w:t>Конституцией Российской Федерации</w:t>
        </w:r>
      </w:hyperlink>
      <w:r w:rsidRPr="00A87BA9">
        <w:rPr>
          <w:rFonts w:ascii="Times New Roman" w:hAnsi="Times New Roman"/>
          <w:sz w:val="24"/>
          <w:szCs w:val="24"/>
          <w:lang w:eastAsia="ru-RU"/>
        </w:rPr>
        <w:t>,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правовыми актами Российской Федерации, законами Курганской области, указами и распоряжениями Губернатора Курганской области, постановлениями и распоряжениями Правительства Курганской области, иными нормативными правовыми актами Курганской области и Белозерского района, а также настоящим Положением.</w:t>
      </w:r>
    </w:p>
    <w:p w:rsidR="00DE44FC" w:rsidRPr="00A87BA9" w:rsidRDefault="00DE44FC" w:rsidP="00593373">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4. Состав оперативного штаба утверждается постановлением Администрации Белозерского района.</w:t>
      </w:r>
    </w:p>
    <w:p w:rsidR="00DE44FC" w:rsidRPr="00A87BA9" w:rsidRDefault="00DE44FC" w:rsidP="00593373">
      <w:pPr>
        <w:spacing w:before="100" w:beforeAutospacing="1" w:after="100" w:afterAutospacing="1" w:line="240" w:lineRule="auto"/>
        <w:jc w:val="center"/>
        <w:outlineLvl w:val="2"/>
        <w:rPr>
          <w:rFonts w:ascii="Times New Roman" w:hAnsi="Times New Roman"/>
          <w:b/>
          <w:bCs/>
          <w:sz w:val="24"/>
          <w:szCs w:val="24"/>
          <w:lang w:eastAsia="ru-RU"/>
        </w:rPr>
      </w:pPr>
      <w:r w:rsidRPr="00A87BA9">
        <w:rPr>
          <w:rFonts w:ascii="Times New Roman" w:hAnsi="Times New Roman"/>
          <w:b/>
          <w:bCs/>
          <w:sz w:val="24"/>
          <w:szCs w:val="24"/>
          <w:lang w:eastAsia="ru-RU"/>
        </w:rPr>
        <w:t>Раздел II. Задачи оперативного штаба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5. Основными задачами оперативного штаба являются:</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1) обеспечение эффективного взаимодействия Администрации Белозерского района, органов  исполнительной власти Курганской области и территориальных органов федеральных органов исполнительной власти по вопросам обеспечения готовности и своевременного реагирования на возникновение угрозы распространения заболеваний гриппом и ОРВИ на территории Белозерского района;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2) на основе анализа эпидемиологической ситуации по гриппу и ОРВИ на территории Белозерского района определение приоритетных направлений, требующих согласованных действий Администрации Белозерского района,  органов  исполнительной власти Курганской области и территориальных органов федеральных органов исполнительной власти;</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3) выработка предложений и рекомендаций по проведению профилактических (противоэпидемических) мероприятий по предупреждению распространения заболеваний гриппом и ОРВИ на территории Белозерского района.</w:t>
      </w:r>
    </w:p>
    <w:p w:rsidR="00DE44FC" w:rsidRPr="00A87BA9" w:rsidRDefault="00DE44FC" w:rsidP="00C3522E">
      <w:pPr>
        <w:spacing w:before="100" w:beforeAutospacing="1" w:after="100" w:afterAutospacing="1" w:line="240" w:lineRule="auto"/>
        <w:jc w:val="center"/>
        <w:outlineLvl w:val="2"/>
        <w:rPr>
          <w:rFonts w:ascii="Times New Roman" w:hAnsi="Times New Roman"/>
          <w:b/>
          <w:bCs/>
          <w:sz w:val="24"/>
          <w:szCs w:val="24"/>
          <w:lang w:eastAsia="ru-RU"/>
        </w:rPr>
      </w:pPr>
      <w:r w:rsidRPr="00A87BA9">
        <w:rPr>
          <w:rFonts w:ascii="Times New Roman" w:hAnsi="Times New Roman"/>
          <w:b/>
          <w:bCs/>
          <w:sz w:val="24"/>
          <w:szCs w:val="24"/>
          <w:lang w:eastAsia="ru-RU"/>
        </w:rPr>
        <w:t>Раздел III. Функции оперативного штаба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6. Оперативный штаб осуществляет следующие функции:</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1) рассматривает вопросы, связанные с проведением профилактических (противоэпидемических) мероприятий по предупреждению распространения заболеваний гриппом и ОРВИ на территории Белозерского района;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2) разрабатывает рекомендации по проведению профилактических (противоэпидемических) мероприятий по предупреждению распространения заболеваний гриппом и ОРВИ на территории Белозерского района;</w:t>
      </w:r>
    </w:p>
    <w:p w:rsidR="00DE44FC" w:rsidRPr="00A87BA9" w:rsidRDefault="00DE44FC" w:rsidP="00A87BA9">
      <w:pPr>
        <w:spacing w:after="0" w:line="240" w:lineRule="auto"/>
        <w:ind w:firstLine="709"/>
        <w:jc w:val="both"/>
        <w:rPr>
          <w:rFonts w:ascii="Times New Roman" w:hAnsi="Times New Roman"/>
          <w:sz w:val="24"/>
          <w:szCs w:val="24"/>
          <w:lang w:eastAsia="ru-RU"/>
        </w:rPr>
      </w:pPr>
      <w:r w:rsidRPr="00A87BA9">
        <w:rPr>
          <w:rFonts w:ascii="Times New Roman" w:hAnsi="Times New Roman"/>
          <w:sz w:val="24"/>
          <w:szCs w:val="24"/>
          <w:lang w:eastAsia="ru-RU"/>
        </w:rPr>
        <w:t>3) разрабатывает предложения по повышению эффективности профилактических (противоэпидемических) мероприятий по предупреждению распространения заболеваний гриппом и ОРВИ на территории Белозерского района.</w:t>
      </w:r>
    </w:p>
    <w:p w:rsidR="00DE44FC" w:rsidRPr="00A87BA9" w:rsidRDefault="00DE44FC" w:rsidP="00C3522E">
      <w:pPr>
        <w:spacing w:before="100" w:beforeAutospacing="1" w:after="100" w:afterAutospacing="1" w:line="240" w:lineRule="auto"/>
        <w:jc w:val="center"/>
        <w:outlineLvl w:val="2"/>
        <w:rPr>
          <w:rFonts w:ascii="Times New Roman" w:hAnsi="Times New Roman"/>
          <w:b/>
          <w:bCs/>
          <w:sz w:val="24"/>
          <w:szCs w:val="24"/>
          <w:lang w:eastAsia="ru-RU"/>
        </w:rPr>
      </w:pPr>
      <w:r w:rsidRPr="00A87BA9">
        <w:rPr>
          <w:rFonts w:ascii="Times New Roman" w:hAnsi="Times New Roman"/>
          <w:b/>
          <w:bCs/>
          <w:sz w:val="24"/>
          <w:szCs w:val="24"/>
          <w:lang w:eastAsia="ru-RU"/>
        </w:rPr>
        <w:t>Раздел IV. Права оперативного штаба</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7. Оперативный штаб имеет право:</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1) направлять в исполнительные органы государственной власти Курганской области, территориальные органы федеральных органов исполнительной власти, органы местного самоуправления муниципальных образований Белозерского района, организации, учреждения, предприятия, частным предпринимателям рекомендации и предложения по вопросам организации и проведения профилактических (противоэпидемических) мероприятий по предупреждению распространения заболеваний гриппом и ОРВИ на территории Белозерского района;</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2) запрашивать в установленном порядке от органов исполнительной власти Курганской области, территориальных органов федеральных органов исполнительной власти, органов местного самоуправления муниципальных образований Белозерского района, организаций, учреждений, предприятий, индивидуальных предпринимателей документы, информацию и справочные материалы, необходимые для работы оперативного штаба;</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3) создавать рабочие группы для решения вопросов, относящихся к компетенции оперативного штаба, и определять порядок их работы;</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4) взаимодействовать с исполнительными органами государственной власти Курганской области, территориальными органами федеральных органов исполнительной власти, органами местного самоуправления муниципальных образований Белозерского района, организациями, учреждениями, предприятиями, индивидуальными предпринимателями по вопросам, относящимся к компетенции оперативного штаба;</w:t>
      </w:r>
    </w:p>
    <w:p w:rsidR="00DE44FC" w:rsidRPr="00A87BA9" w:rsidRDefault="00DE44FC" w:rsidP="00A87BA9">
      <w:pPr>
        <w:spacing w:after="0" w:line="240" w:lineRule="auto"/>
        <w:ind w:firstLine="709"/>
        <w:jc w:val="both"/>
        <w:outlineLvl w:val="2"/>
        <w:rPr>
          <w:rFonts w:ascii="Times New Roman" w:hAnsi="Times New Roman"/>
          <w:sz w:val="24"/>
          <w:szCs w:val="24"/>
          <w:lang w:eastAsia="ru-RU"/>
        </w:rPr>
      </w:pPr>
      <w:r w:rsidRPr="00A87BA9">
        <w:rPr>
          <w:rFonts w:ascii="Times New Roman" w:hAnsi="Times New Roman"/>
          <w:sz w:val="24"/>
          <w:szCs w:val="24"/>
          <w:lang w:eastAsia="ru-RU"/>
        </w:rPr>
        <w:t>5) приглашать на заседания оперативного штаба и заслушивать в установленном порядке представителей исполнительных органов государственной власти Курганской области, территориальных органов федеральных органов исполнительной власти, органов местного самоуправления муниципальных образований Белозерского района, организаций, учреждений, предприятий, индивидуальных предпринимателей, иных заинтересованных лиц по вопросам, относящимся к компетенции оперативного штаба;</w:t>
      </w:r>
    </w:p>
    <w:p w:rsidR="00DE44FC" w:rsidRPr="00A87BA9" w:rsidRDefault="00DE44FC" w:rsidP="00A87BA9">
      <w:pPr>
        <w:spacing w:after="0" w:line="240" w:lineRule="auto"/>
        <w:ind w:firstLine="709"/>
        <w:jc w:val="both"/>
        <w:outlineLvl w:val="2"/>
        <w:rPr>
          <w:rFonts w:ascii="Times New Roman" w:hAnsi="Times New Roman"/>
          <w:b/>
          <w:bCs/>
          <w:sz w:val="24"/>
          <w:szCs w:val="24"/>
          <w:lang w:eastAsia="ru-RU"/>
        </w:rPr>
      </w:pPr>
      <w:r w:rsidRPr="00A87BA9">
        <w:rPr>
          <w:rFonts w:ascii="Times New Roman" w:hAnsi="Times New Roman"/>
          <w:sz w:val="24"/>
          <w:szCs w:val="24"/>
          <w:lang w:eastAsia="ru-RU"/>
        </w:rPr>
        <w:t>6) разрабатывать и вносить в установленном порядке Главе Белозерского района  предложения по вопросам, относящимся к компетенции оперативного штаба.</w:t>
      </w:r>
    </w:p>
    <w:p w:rsidR="00DE44FC" w:rsidRPr="00A87BA9" w:rsidRDefault="00DE44FC" w:rsidP="00A87BA9">
      <w:pPr>
        <w:spacing w:after="0" w:line="240" w:lineRule="auto"/>
        <w:jc w:val="center"/>
        <w:outlineLvl w:val="2"/>
        <w:rPr>
          <w:rFonts w:ascii="Times New Roman" w:hAnsi="Times New Roman"/>
          <w:b/>
          <w:bCs/>
          <w:sz w:val="24"/>
          <w:szCs w:val="24"/>
          <w:lang w:eastAsia="ru-RU"/>
        </w:rPr>
      </w:pPr>
    </w:p>
    <w:p w:rsidR="00DE44FC" w:rsidRPr="00A87BA9" w:rsidRDefault="00DE44FC" w:rsidP="00A87BA9">
      <w:pPr>
        <w:spacing w:after="0" w:line="240" w:lineRule="auto"/>
        <w:jc w:val="center"/>
        <w:outlineLvl w:val="2"/>
        <w:rPr>
          <w:rFonts w:ascii="Times New Roman" w:hAnsi="Times New Roman"/>
          <w:b/>
          <w:bCs/>
          <w:sz w:val="24"/>
          <w:szCs w:val="24"/>
          <w:lang w:eastAsia="ru-RU"/>
        </w:rPr>
      </w:pPr>
      <w:r w:rsidRPr="00A87BA9">
        <w:rPr>
          <w:rFonts w:ascii="Times New Roman" w:hAnsi="Times New Roman"/>
          <w:b/>
          <w:bCs/>
          <w:sz w:val="24"/>
          <w:szCs w:val="24"/>
          <w:lang w:eastAsia="ru-RU"/>
        </w:rPr>
        <w:t>Раздел V. Организация работы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8. Оперативный штаб состоит из начальника оперативного штаба, заместителя начальника оперативного штаба, секретаря оперативного штаба и членов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9. Заседания оперативного штаба проводятся не реже одного раза в семь дней.</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10. Заседание оперативного штаба проводит начальник оперативного штаба или по его поручению заместитель начальника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11. Заседание оперативного штаба считается правомочным, если на нем присутствуют более половины членов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12. Решения оперативного штаба принимаются простым большинством голосов присутствующих на заседании членов оперативного штаба и оформляются протоколом, который подписывает председательствующий на заседании оперативного штаба. В случае равенства голосов решающим является голос председательствующего на заседании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13. Решения оперативного штаба носят рекомендательный характер.</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14. Секретарь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 осуществляет подготовку проектов заседания оперативного штаба, контроль за подготовкой документов по рассматриваемым на заседаниях оперативного штаба вопросам и обеспечивает проведение заседаний оперативного штаба в установленный срок;</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2) оформляет протоколы заседаний и решения оперативного штаба, участвует в подготовке информационных материалов для начальника оперативного штаба.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15. Организационно-техническое обеспечение деятельности оперативного штаба осуществляет Администрация Белозерского района.</w:t>
      </w:r>
    </w:p>
    <w:p w:rsidR="00DE44FC" w:rsidRPr="00A87BA9" w:rsidRDefault="00DE44FC" w:rsidP="00A87BA9">
      <w:pPr>
        <w:spacing w:after="0" w:line="240" w:lineRule="auto"/>
        <w:ind w:firstLine="708"/>
        <w:jc w:val="both"/>
        <w:rPr>
          <w:rFonts w:ascii="Times New Roman" w:hAnsi="Times New Roman"/>
          <w:sz w:val="24"/>
          <w:szCs w:val="24"/>
          <w:lang w:eastAsia="ru-RU"/>
        </w:rPr>
      </w:pPr>
      <w:r w:rsidRPr="00A87BA9">
        <w:rPr>
          <w:rFonts w:ascii="Times New Roman" w:hAnsi="Times New Roman"/>
          <w:sz w:val="24"/>
          <w:szCs w:val="24"/>
          <w:lang w:eastAsia="ru-RU"/>
        </w:rPr>
        <w:t>16. Оперативный штаб прекращает свою деятельность при снижении заболеваемости гриппом и ОРВИ ниже 90,0% от эпидемического порога.</w:t>
      </w:r>
    </w:p>
    <w:p w:rsidR="00DE44FC" w:rsidRPr="00A87BA9" w:rsidRDefault="00DE44FC" w:rsidP="00500CCB">
      <w:pPr>
        <w:spacing w:after="0" w:line="240" w:lineRule="auto"/>
        <w:rPr>
          <w:rFonts w:ascii="Times New Roman" w:hAnsi="Times New Roman"/>
          <w:b/>
          <w:sz w:val="24"/>
          <w:szCs w:val="24"/>
          <w:lang w:eastAsia="ru-RU"/>
        </w:rPr>
      </w:pPr>
    </w:p>
    <w:p w:rsidR="00DE44FC" w:rsidRPr="00A87BA9" w:rsidRDefault="00DE44FC" w:rsidP="00500CCB">
      <w:pPr>
        <w:spacing w:after="0" w:line="240" w:lineRule="auto"/>
        <w:rPr>
          <w:rFonts w:ascii="Times New Roman" w:hAnsi="Times New Roman"/>
          <w:b/>
          <w:sz w:val="24"/>
          <w:szCs w:val="24"/>
          <w:lang w:eastAsia="ru-RU"/>
        </w:rPr>
      </w:pPr>
    </w:p>
    <w:p w:rsidR="00DE44FC" w:rsidRPr="00A87BA9" w:rsidRDefault="00DE44FC" w:rsidP="00500CCB">
      <w:pPr>
        <w:spacing w:after="0" w:line="240" w:lineRule="auto"/>
        <w:rPr>
          <w:rFonts w:ascii="Times New Roman" w:hAnsi="Times New Roman"/>
          <w:b/>
          <w:sz w:val="24"/>
          <w:szCs w:val="24"/>
          <w:lang w:eastAsia="ru-RU"/>
        </w:rPr>
      </w:pPr>
    </w:p>
    <w:p w:rsidR="00DE44FC" w:rsidRPr="00A87BA9" w:rsidRDefault="00DE44FC" w:rsidP="00500CCB">
      <w:pPr>
        <w:spacing w:after="0" w:line="240" w:lineRule="auto"/>
        <w:rPr>
          <w:rFonts w:ascii="Times New Roman" w:hAnsi="Times New Roman"/>
          <w:b/>
          <w:sz w:val="24"/>
          <w:szCs w:val="24"/>
          <w:lang w:eastAsia="ru-RU"/>
        </w:rPr>
      </w:pPr>
      <w:r w:rsidRPr="00A87BA9">
        <w:rPr>
          <w:rFonts w:ascii="Times New Roman" w:hAnsi="Times New Roman"/>
          <w:b/>
          <w:sz w:val="24"/>
          <w:szCs w:val="24"/>
          <w:lang w:eastAsia="ru-RU"/>
        </w:rPr>
        <w:t xml:space="preserve">Заместитель Главы Белозерского </w:t>
      </w:r>
    </w:p>
    <w:p w:rsidR="00DE44FC" w:rsidRPr="00232FFB" w:rsidRDefault="00DE44FC" w:rsidP="00500CCB">
      <w:pPr>
        <w:spacing w:after="0" w:line="240" w:lineRule="auto"/>
        <w:rPr>
          <w:rFonts w:ascii="Times New Roman" w:hAnsi="Times New Roman"/>
          <w:b/>
          <w:bCs/>
          <w:sz w:val="24"/>
          <w:szCs w:val="24"/>
          <w:lang w:eastAsia="ru-RU"/>
        </w:rPr>
      </w:pPr>
      <w:r w:rsidRPr="00A87BA9">
        <w:rPr>
          <w:rFonts w:ascii="Times New Roman" w:hAnsi="Times New Roman"/>
          <w:b/>
          <w:sz w:val="24"/>
          <w:szCs w:val="24"/>
          <w:lang w:eastAsia="ru-RU"/>
        </w:rPr>
        <w:t xml:space="preserve">района, управляющий делами                                                                        </w:t>
      </w:r>
      <w:r>
        <w:rPr>
          <w:rFonts w:ascii="Times New Roman" w:hAnsi="Times New Roman"/>
          <w:b/>
          <w:sz w:val="24"/>
          <w:szCs w:val="24"/>
          <w:lang w:eastAsia="ru-RU"/>
        </w:rPr>
        <w:t>Н.П. Лифинцев</w:t>
      </w:r>
    </w:p>
    <w:sectPr w:rsidR="00DE44FC" w:rsidRPr="00232FFB" w:rsidSect="00164C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A3D"/>
    <w:rsid w:val="00087644"/>
    <w:rsid w:val="000E26AE"/>
    <w:rsid w:val="00113C7B"/>
    <w:rsid w:val="00164C02"/>
    <w:rsid w:val="00232FFB"/>
    <w:rsid w:val="00292421"/>
    <w:rsid w:val="002F0C23"/>
    <w:rsid w:val="004B455E"/>
    <w:rsid w:val="00500CCB"/>
    <w:rsid w:val="00592CCE"/>
    <w:rsid w:val="00593373"/>
    <w:rsid w:val="005B2237"/>
    <w:rsid w:val="00782F54"/>
    <w:rsid w:val="007B099A"/>
    <w:rsid w:val="00835FA3"/>
    <w:rsid w:val="00904A3D"/>
    <w:rsid w:val="0097447C"/>
    <w:rsid w:val="00A011E4"/>
    <w:rsid w:val="00A04D02"/>
    <w:rsid w:val="00A87BA9"/>
    <w:rsid w:val="00AA6052"/>
    <w:rsid w:val="00AC2870"/>
    <w:rsid w:val="00B010FE"/>
    <w:rsid w:val="00B26CB8"/>
    <w:rsid w:val="00BB2F54"/>
    <w:rsid w:val="00C31660"/>
    <w:rsid w:val="00C3522E"/>
    <w:rsid w:val="00C43DE9"/>
    <w:rsid w:val="00C9640F"/>
    <w:rsid w:val="00C96723"/>
    <w:rsid w:val="00CA34B4"/>
    <w:rsid w:val="00DE44FC"/>
    <w:rsid w:val="00EC4E6A"/>
    <w:rsid w:val="00F20017"/>
    <w:rsid w:val="00F460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7447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97447C"/>
    <w:pPr>
      <w:autoSpaceDE w:val="0"/>
      <w:autoSpaceDN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Знак Знак Знак"/>
    <w:basedOn w:val="Normal"/>
    <w:uiPriority w:val="99"/>
    <w:rsid w:val="0097447C"/>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521476525">
      <w:marLeft w:val="0"/>
      <w:marRight w:val="0"/>
      <w:marTop w:val="0"/>
      <w:marBottom w:val="0"/>
      <w:divBdr>
        <w:top w:val="none" w:sz="0" w:space="0" w:color="auto"/>
        <w:left w:val="none" w:sz="0" w:space="0" w:color="auto"/>
        <w:bottom w:val="none" w:sz="0" w:space="0" w:color="auto"/>
        <w:right w:val="none" w:sz="0" w:space="0" w:color="auto"/>
      </w:divBdr>
      <w:divsChild>
        <w:div w:id="521476526">
          <w:marLeft w:val="0"/>
          <w:marRight w:val="0"/>
          <w:marTop w:val="0"/>
          <w:marBottom w:val="0"/>
          <w:divBdr>
            <w:top w:val="none" w:sz="0" w:space="0" w:color="auto"/>
            <w:left w:val="none" w:sz="0" w:space="0" w:color="auto"/>
            <w:bottom w:val="none" w:sz="0" w:space="0" w:color="auto"/>
            <w:right w:val="none" w:sz="0" w:space="0" w:color="auto"/>
          </w:divBdr>
        </w:div>
        <w:div w:id="521476527">
          <w:marLeft w:val="0"/>
          <w:marRight w:val="0"/>
          <w:marTop w:val="0"/>
          <w:marBottom w:val="0"/>
          <w:divBdr>
            <w:top w:val="none" w:sz="0" w:space="0" w:color="auto"/>
            <w:left w:val="none" w:sz="0" w:space="0" w:color="auto"/>
            <w:bottom w:val="none" w:sz="0" w:space="0" w:color="auto"/>
            <w:right w:val="none" w:sz="0" w:space="0" w:color="auto"/>
          </w:divBdr>
        </w:div>
      </w:divsChild>
    </w:div>
    <w:div w:id="521476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9004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1441</Words>
  <Characters>8216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Белозерского района</dc:title>
  <dc:subject/>
  <dc:creator>User</dc:creator>
  <cp:keywords/>
  <dc:description/>
  <cp:lastModifiedBy>Arm---</cp:lastModifiedBy>
  <cp:revision>2</cp:revision>
  <cp:lastPrinted>2017-02-15T04:37:00Z</cp:lastPrinted>
  <dcterms:created xsi:type="dcterms:W3CDTF">2017-03-17T11:56:00Z</dcterms:created>
  <dcterms:modified xsi:type="dcterms:W3CDTF">2017-03-17T11:56:00Z</dcterms:modified>
</cp:coreProperties>
</file>