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D" w:rsidRPr="00627B83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ПАСПОРТ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1925FC">
        <w:rPr>
          <w:rFonts w:ascii="PT Astra Sans" w:hAnsi="PT Astra Sans"/>
          <w:b/>
          <w:lang w:val="ru-RU"/>
        </w:rPr>
        <w:t xml:space="preserve">Муниципальной программы Белозерского муниципального округа 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«</w:t>
      </w:r>
      <w:bookmarkStart w:id="0" w:name="_GoBack"/>
      <w:r w:rsidRPr="00627B83">
        <w:rPr>
          <w:rFonts w:ascii="PT Astra Sans" w:hAnsi="PT Astra Sans"/>
          <w:b/>
          <w:lang w:val="ru-RU"/>
        </w:rPr>
        <w:t xml:space="preserve">Развитие физической культуры и спорта </w:t>
      </w:r>
      <w:bookmarkEnd w:id="0"/>
      <w:r w:rsidRPr="00627B83">
        <w:rPr>
          <w:rFonts w:ascii="PT Astra Sans" w:hAnsi="PT Astra Sans"/>
          <w:b/>
          <w:lang w:val="ru-RU"/>
        </w:rPr>
        <w:t xml:space="preserve">в Белозерском </w:t>
      </w:r>
      <w:r w:rsidR="00F5534F">
        <w:rPr>
          <w:rFonts w:ascii="PT Astra Sans" w:hAnsi="PT Astra Sans"/>
          <w:b/>
          <w:lang w:val="ru-RU"/>
        </w:rPr>
        <w:t>муниципальном округе</w:t>
      </w:r>
      <w:r>
        <w:rPr>
          <w:rFonts w:ascii="PT Astra Sans" w:hAnsi="PT Astra Sans"/>
          <w:b/>
          <w:lang w:val="ru-RU"/>
        </w:rPr>
        <w:t>» на 202</w:t>
      </w:r>
      <w:r w:rsidR="00F5534F">
        <w:rPr>
          <w:rFonts w:ascii="PT Astra Sans" w:hAnsi="PT Astra Sans"/>
          <w:b/>
          <w:lang w:val="ru-RU"/>
        </w:rPr>
        <w:t>3</w:t>
      </w:r>
      <w:r>
        <w:rPr>
          <w:rFonts w:ascii="PT Astra Sans" w:hAnsi="PT Astra Sans"/>
          <w:b/>
          <w:lang w:val="ru-RU"/>
        </w:rPr>
        <w:t>-202</w:t>
      </w:r>
      <w:r w:rsidR="00F5534F">
        <w:rPr>
          <w:rFonts w:ascii="PT Astra Sans" w:hAnsi="PT Astra Sans"/>
          <w:b/>
          <w:lang w:val="ru-RU"/>
        </w:rPr>
        <w:t>5</w:t>
      </w:r>
      <w:r w:rsidRPr="00627B83">
        <w:rPr>
          <w:rFonts w:ascii="PT Astra Sans" w:hAnsi="PT Astra Sans"/>
          <w:b/>
          <w:lang w:val="ru-RU"/>
        </w:rPr>
        <w:t xml:space="preserve"> </w:t>
      </w:r>
      <w:r>
        <w:rPr>
          <w:rFonts w:ascii="PT Astra Sans" w:hAnsi="PT Astra Sans"/>
          <w:b/>
          <w:lang w:val="ru-RU"/>
        </w:rPr>
        <w:t>годы</w:t>
      </w:r>
    </w:p>
    <w:p w:rsidR="002E7FA8" w:rsidRPr="00627B83" w:rsidRDefault="002E7FA8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5953"/>
      </w:tblGrid>
      <w:tr w:rsidR="00F5534F" w:rsidRPr="00892A6E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Наименование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hanging="108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 xml:space="preserve">«Развитие физической культуры и спорта в Белозерском муниципальном округе» на 2023-2025 годы </w:t>
            </w:r>
            <w:r w:rsidRPr="00F5534F">
              <w:rPr>
                <w:rFonts w:ascii="PT Astra Sans" w:hAnsi="PT Astra Sans"/>
                <w:szCs w:val="26"/>
                <w:lang w:val="ru-RU" w:bidi="ar-SA"/>
              </w:rPr>
              <w:t>(далее - Программа)</w:t>
            </w:r>
          </w:p>
        </w:tc>
      </w:tr>
      <w:tr w:rsidR="00F5534F" w:rsidRPr="00F5534F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Заказчик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Администрация Белозерского муниципального округа</w:t>
            </w:r>
          </w:p>
        </w:tc>
      </w:tr>
      <w:tr w:rsidR="00F5534F" w:rsidRPr="00892A6E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Разработчик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Отдел социальной политики Администрации Белозерского муниципального округа</w:t>
            </w:r>
          </w:p>
        </w:tc>
      </w:tr>
      <w:tr w:rsidR="00F5534F" w:rsidRPr="00892A6E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Основные исполнители и соисполнители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Отдел социальной политики Администрации Белозерского муниципального округа;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Отдел образования Администрации Белозерского муниципального округа;</w:t>
            </w:r>
          </w:p>
          <w:p w:rsidR="00F5534F" w:rsidRPr="00F5534F" w:rsidRDefault="00F5534F" w:rsidP="00F5534F">
            <w:pPr>
              <w:ind w:hanging="108"/>
              <w:jc w:val="both"/>
              <w:rPr>
                <w:rFonts w:ascii="PT Astra Sans" w:hAnsi="PT Astra Sans"/>
                <w:lang w:val="ru-RU"/>
              </w:rPr>
            </w:pPr>
            <w:r w:rsidRPr="00F5534F">
              <w:rPr>
                <w:rFonts w:ascii="PT Astra Sans" w:hAnsi="PT Astra Sans"/>
                <w:lang w:val="ru-RU"/>
              </w:rPr>
              <w:t>- Общеобразовательные организации Белозерского муниципального округа;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МБУ ДО «Белозерская ДЮСШ»;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территориальные отделы Белозерского муниципального округа;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bCs/>
                <w:lang w:val="ru-RU" w:bidi="ar-SA"/>
              </w:rPr>
              <w:t xml:space="preserve">- </w:t>
            </w:r>
            <w:r w:rsidRPr="00F5534F">
              <w:rPr>
                <w:rFonts w:ascii="PT Astra Sans" w:hAnsi="PT Astra Sans"/>
                <w:lang w:val="ru-RU" w:bidi="ar-SA"/>
              </w:rPr>
              <w:t>Редакция Белозерской районной газеты «Боевое слово» (по согласованию);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ГБУ «Белозерская ЦРБ» (по согласованию);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ГБУ «Центр социального обслуживания №9» (по согласованию);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УМВД России по Курганской области ОП «Белозерское» межмуниципального отдела Министерства внутренних дел Российской Федерации (далее - ОП «Белозерское» МО МВД России «</w:t>
            </w:r>
            <w:proofErr w:type="spellStart"/>
            <w:r w:rsidRPr="00F5534F">
              <w:rPr>
                <w:rFonts w:ascii="PT Astra Sans" w:hAnsi="PT Astra Sans"/>
                <w:lang w:val="ru-RU" w:bidi="ar-SA"/>
              </w:rPr>
              <w:t>Варгашинский</w:t>
            </w:r>
            <w:proofErr w:type="spellEnd"/>
            <w:r w:rsidRPr="00F5534F">
              <w:rPr>
                <w:rFonts w:ascii="PT Astra Sans" w:hAnsi="PT Astra Sans"/>
                <w:lang w:val="ru-RU" w:bidi="ar-SA"/>
              </w:rPr>
              <w:t>») (по согласованию);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 xml:space="preserve">- Военный комиссариат по Белозерскому, </w:t>
            </w:r>
            <w:proofErr w:type="spellStart"/>
            <w:r w:rsidRPr="00F5534F">
              <w:rPr>
                <w:rFonts w:ascii="PT Astra Sans" w:hAnsi="PT Astra Sans"/>
                <w:lang w:val="ru-RU" w:bidi="ar-SA"/>
              </w:rPr>
              <w:t>Варгашинскому</w:t>
            </w:r>
            <w:proofErr w:type="spellEnd"/>
            <w:r w:rsidRPr="00F5534F">
              <w:rPr>
                <w:rFonts w:ascii="PT Astra Sans" w:hAnsi="PT Astra Sans"/>
                <w:lang w:val="ru-RU" w:bidi="ar-SA"/>
              </w:rPr>
              <w:t xml:space="preserve"> и </w:t>
            </w:r>
            <w:proofErr w:type="spellStart"/>
            <w:r w:rsidRPr="00F5534F">
              <w:rPr>
                <w:rFonts w:ascii="PT Astra Sans" w:hAnsi="PT Astra Sans"/>
                <w:lang w:val="ru-RU" w:bidi="ar-SA"/>
              </w:rPr>
              <w:t>Мокроусовскому</w:t>
            </w:r>
            <w:proofErr w:type="spellEnd"/>
            <w:r w:rsidRPr="00F5534F">
              <w:rPr>
                <w:rFonts w:ascii="PT Astra Sans" w:hAnsi="PT Astra Sans"/>
                <w:lang w:val="ru-RU" w:bidi="ar-SA"/>
              </w:rPr>
              <w:t xml:space="preserve"> районам (по согласованию);</w:t>
            </w:r>
          </w:p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- Комиссия по делам несовершеннолетних и защите их прав при Администрации Белозерского муниципального округа</w:t>
            </w:r>
          </w:p>
        </w:tc>
      </w:tr>
      <w:tr w:rsidR="00F5534F" w:rsidRPr="00892A6E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color w:val="000000"/>
                <w:lang w:val="ru-RU" w:bidi="ar-SA"/>
              </w:rPr>
              <w:t>Цели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hanging="108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Создание условий для всестороннего развития личности, укрепление здоровья населения путём развития инфраструктуры спорта, популяризация массового и профессионального спорта (включая спорт высших достижений) и приобщение различных слоёв общества к регулярным занятиям физической культурой и спортом, сохранение и развитие детских, подростковых и молодёжных физкультурных клубов, сохранение системы районных соревнований</w:t>
            </w:r>
          </w:p>
        </w:tc>
      </w:tr>
      <w:tr w:rsidR="00F5534F" w:rsidRPr="00F5534F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color w:val="000000"/>
                <w:lang w:val="ru-RU" w:bidi="ar-SA"/>
              </w:rPr>
              <w:t>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Внедрение новых механизмов управления и совершенствования нормативно правового регулирования системы физической культуры и спорта.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 xml:space="preserve">Увеличение доли спортсменов, включённых в составы сборных команд Курганской области, от общего числа </w:t>
            </w:r>
            <w:r w:rsidRPr="00F5534F">
              <w:rPr>
                <w:rFonts w:ascii="PT Astra Sans" w:hAnsi="PT Astra Sans"/>
                <w:lang w:val="ru-RU" w:bidi="ar-SA"/>
              </w:rPr>
              <w:lastRenderedPageBreak/>
              <w:t>занимающихся спортом.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Повышение интереса населения к занятиям физической культурой и спортом.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Развитие инфраструктуры для занятия массовым спортом в образовательных учреждениях и по месту жительства.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Развитие материально-технической базы объектов спорта.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Повышение доступности и качества физкультурно-спортивных услуг, предоставляемых всем категориям населения, в том числе лицам с ограниченными возможностями здоровья.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Развитие физкультурного комплекса ГТО.</w:t>
            </w:r>
          </w:p>
          <w:p w:rsidR="00F5534F" w:rsidRPr="00F5534F" w:rsidRDefault="00F5534F" w:rsidP="00F5534F">
            <w:pPr>
              <w:numPr>
                <w:ilvl w:val="0"/>
                <w:numId w:val="2"/>
              </w:numPr>
              <w:tabs>
                <w:tab w:val="left" w:pos="317"/>
              </w:tabs>
              <w:ind w:right="141" w:firstLine="33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Увеличение числа спортивных сооружений.</w:t>
            </w:r>
          </w:p>
        </w:tc>
      </w:tr>
      <w:tr w:rsidR="00F5534F" w:rsidRPr="00892A6E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color w:val="000000"/>
                <w:lang w:val="ru-RU" w:bidi="ar-SA"/>
              </w:rPr>
              <w:lastRenderedPageBreak/>
              <w:t xml:space="preserve">Целевые индикаторы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 w:cs="Arial"/>
                <w:lang w:val="ru-RU" w:bidi="ar-SA"/>
              </w:rPr>
              <w:t>1. Д</w:t>
            </w:r>
            <w:r w:rsidRPr="00F5534F">
              <w:rPr>
                <w:rFonts w:ascii="PT Astra Sans" w:hAnsi="PT Astra Sans"/>
                <w:lang w:val="ru-RU" w:bidi="ar-SA"/>
              </w:rPr>
              <w:t>оля населения, систематически занимающегося физической культурой и спортом, в общей численности населения в возрасте 3 - 79 лет.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2. Доля детей и молодежи, в возрасте 3-29 лет, систематически занимающегося физической культурой и спортом, от общей численности детей и молодежи.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3. Доля населения старшего возраста (женщины 30-54 лет, мужчины 30-59 лет), систематически занимающегося физической культурой и спортом, от общей численности населения среднего возраста.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4. Доля населения старшего возраста (женщины 55-79 лет, мужчины 60-79 лет), систематически занимающегося физической культурой и спортом, от общей численности населения старшего возраста.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5. Доля лиц с ограниченными возможностями здоровья, систематически занимающихся физической культурой и спортом, от общей численности указанной категории населения, не имеющего противопоказаний для занятий физической культурой.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6. Уровень обеспеченности населения спортивными сооружениями, исходя из единовременной пропускной способности объектов спорта.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 xml:space="preserve">7. Доля населения, выполнившего нормативы испытаний (тестов) Всероссийского физкультурно-спортивного комплекса «Готов к труду и обороне» (ГТО), от общей численности населения, принявшего участие в выполнении нормативов испытаний (тестов) Всероссийского физкультурно – спортивного </w:t>
            </w:r>
            <w:r w:rsidRPr="00F5534F">
              <w:rPr>
                <w:rFonts w:ascii="PT Astra Sans" w:hAnsi="PT Astra Sans"/>
                <w:lang w:val="ru-RU" w:bidi="ar-SA"/>
              </w:rPr>
              <w:lastRenderedPageBreak/>
              <w:t>комплекса «Готов к труду и обороне» (ГТО).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 xml:space="preserve">8. Доля лиц, занимающихся по программам спортивной подготовки в организациях ведомственной принадлежности физической культуры и спорта, от общей </w:t>
            </w:r>
            <w:proofErr w:type="gramStart"/>
            <w:r w:rsidRPr="00F5534F">
              <w:rPr>
                <w:rFonts w:ascii="PT Astra Sans" w:hAnsi="PT Astra Sans"/>
                <w:lang w:val="ru-RU" w:bidi="ar-SA"/>
              </w:rPr>
              <w:t>численности</w:t>
            </w:r>
            <w:proofErr w:type="gramEnd"/>
            <w:r w:rsidRPr="00F5534F">
              <w:rPr>
                <w:rFonts w:ascii="PT Astra Sans" w:hAnsi="PT Astra Sans"/>
                <w:lang w:val="ru-RU" w:bidi="ar-SA"/>
              </w:rPr>
              <w:t xml:space="preserve"> занимающихся в организациях ведомственной принадлежности физической культуры и спорта.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color w:val="000000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9. Доля лиц, имеющих спортивные разряды и звания, занимающихся футболом в организациях, осуществляющих спортивную подготовку, от  общей численности лиц, занимающихся в организациях ведомственной принадлежности физической культурой и спортом.</w:t>
            </w:r>
          </w:p>
        </w:tc>
      </w:tr>
      <w:tr w:rsidR="00F5534F" w:rsidRPr="00F5534F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lastRenderedPageBreak/>
              <w:t>Сроки реализации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>20</w:t>
            </w:r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>23-</w:t>
            </w:r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>20</w:t>
            </w:r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>25</w:t>
            </w:r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 xml:space="preserve"> </w:t>
            </w:r>
            <w:proofErr w:type="spellStart"/>
            <w:r w:rsidRPr="00F5534F">
              <w:rPr>
                <w:rFonts w:ascii="PT Astra Sans" w:hAnsi="PT Astra Sans"/>
                <w:bCs/>
                <w:szCs w:val="26"/>
                <w:lang w:bidi="ar-SA"/>
              </w:rPr>
              <w:t>год</w:t>
            </w:r>
            <w:proofErr w:type="spellEnd"/>
            <w:r w:rsidRPr="00F5534F">
              <w:rPr>
                <w:rFonts w:ascii="PT Astra Sans" w:hAnsi="PT Astra Sans"/>
                <w:bCs/>
                <w:szCs w:val="26"/>
                <w:lang w:val="ru-RU" w:bidi="ar-SA"/>
              </w:rPr>
              <w:t>ы</w:t>
            </w:r>
          </w:p>
        </w:tc>
      </w:tr>
      <w:tr w:rsidR="00F5534F" w:rsidRPr="00F5534F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proofErr w:type="spellStart"/>
            <w:r w:rsidRPr="00F5534F">
              <w:rPr>
                <w:rFonts w:ascii="PT Astra Sans" w:hAnsi="PT Astra Sans"/>
                <w:lang w:bidi="ar-SA"/>
              </w:rPr>
              <w:t>Финансовое</w:t>
            </w:r>
            <w:proofErr w:type="spellEnd"/>
            <w:r w:rsidRPr="00F5534F">
              <w:rPr>
                <w:rFonts w:ascii="PT Astra Sans" w:hAnsi="PT Astra Sans"/>
                <w:lang w:bidi="ar-SA"/>
              </w:rPr>
              <w:t xml:space="preserve"> </w:t>
            </w:r>
            <w:proofErr w:type="spellStart"/>
            <w:r w:rsidRPr="00F5534F">
              <w:rPr>
                <w:rFonts w:ascii="PT Astra Sans" w:hAnsi="PT Astra Sans"/>
                <w:lang w:bidi="ar-SA"/>
              </w:rPr>
              <w:t>обеспечение</w:t>
            </w:r>
            <w:proofErr w:type="spellEnd"/>
            <w:r w:rsidRPr="00F5534F">
              <w:rPr>
                <w:rFonts w:ascii="PT Astra Sans" w:hAnsi="PT Astra Sans"/>
                <w:lang w:bidi="ar-SA"/>
              </w:rPr>
              <w:t xml:space="preserve"> </w:t>
            </w:r>
            <w:proofErr w:type="spellStart"/>
            <w:r w:rsidRPr="00F5534F">
              <w:rPr>
                <w:rFonts w:ascii="PT Astra Sans" w:hAnsi="PT Astra Sans"/>
                <w:lang w:bidi="ar-SA"/>
              </w:rPr>
              <w:t>Программы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Общее финансирование Программы 660 тысяч руб.</w:t>
            </w:r>
          </w:p>
          <w:p w:rsidR="00F5534F" w:rsidRPr="00F5534F" w:rsidRDefault="00F5534F" w:rsidP="00F5534F">
            <w:pPr>
              <w:ind w:right="141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2023 год – 220 тысяч рублей</w:t>
            </w:r>
          </w:p>
          <w:p w:rsidR="00F5534F" w:rsidRPr="00F5534F" w:rsidRDefault="00F5534F" w:rsidP="00F5534F">
            <w:pPr>
              <w:ind w:right="141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2024 год – 220 тысяч рублей</w:t>
            </w:r>
          </w:p>
          <w:p w:rsidR="00F5534F" w:rsidRPr="00F5534F" w:rsidRDefault="00F5534F" w:rsidP="00F5534F">
            <w:pPr>
              <w:ind w:right="141" w:firstLine="33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2025 год – 220 тысяч рублей</w:t>
            </w:r>
          </w:p>
        </w:tc>
      </w:tr>
      <w:tr w:rsidR="00F5534F" w:rsidRPr="00F5534F" w:rsidTr="004D7B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851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Ожидаемые конечные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1. Увеличение доли населения в возрасте 3 - 79 лет, систематически занимающегося физической культурой и спортом.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2. Увеличение уровня обеспеченности населения спортивными сооружениями, исходя из единовременной пропускной способности объектов спорта.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3. Устойчивое развитие физической культуры и спорта.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4. Приобщение к здоровому образу жизни различных категорий населения.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5. Повышение уровня подготовки специалистов в сфере физической культуры и спорта.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6. Развитие материально-технической базы физической культуры и спорта.</w:t>
            </w:r>
          </w:p>
          <w:p w:rsidR="00F5534F" w:rsidRPr="00F5534F" w:rsidRDefault="00F5534F" w:rsidP="00F5534F">
            <w:pPr>
              <w:ind w:right="141" w:firstLine="33"/>
              <w:jc w:val="both"/>
              <w:rPr>
                <w:rFonts w:ascii="PT Astra Sans" w:hAnsi="PT Astra Sans"/>
                <w:lang w:val="ru-RU" w:bidi="ar-SA"/>
              </w:rPr>
            </w:pPr>
            <w:r w:rsidRPr="00F5534F">
              <w:rPr>
                <w:rFonts w:ascii="PT Astra Sans" w:hAnsi="PT Astra Sans"/>
                <w:lang w:val="ru-RU" w:bidi="ar-SA"/>
              </w:rPr>
              <w:t>7. Повышение спортивного мастерства спортсменов.</w:t>
            </w:r>
          </w:p>
        </w:tc>
      </w:tr>
    </w:tbl>
    <w:p w:rsidR="00FD52BD" w:rsidRDefault="00FD52BD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2E7FA8" w:rsidRPr="002E7FA8">
        <w:rPr>
          <w:rFonts w:ascii="PT Astra Sans" w:hAnsi="PT Astra Sans"/>
        </w:rPr>
        <w:t xml:space="preserve">Развитие физической культуры и спорта в Белозерском районе» на 2020-2024 годы 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651BEE">
        <w:rPr>
          <w:rFonts w:ascii="PT Astra Sans" w:eastAsia="Times New Roman" w:hAnsi="PT Astra Sans" w:cs="Times New Roman"/>
          <w:lang w:eastAsia="ru-RU" w:bidi="ar-SA"/>
        </w:rPr>
        <w:t>2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1083"/>
        <w:gridCol w:w="901"/>
        <w:gridCol w:w="993"/>
        <w:gridCol w:w="1275"/>
        <w:gridCol w:w="993"/>
        <w:gridCol w:w="1923"/>
      </w:tblGrid>
      <w:tr w:rsidR="009C55AC" w:rsidRPr="009C55AC" w:rsidTr="00651BEE">
        <w:trPr>
          <w:cantSplit/>
          <w:trHeight w:val="1617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F553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F553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9C55AC" w:rsidRPr="009C55AC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C55AC" w:rsidRPr="009C55AC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F5534F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9C55AC" w:rsidRDefault="00E10624" w:rsidP="00F5534F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) 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F5534F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F5534F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F5534F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F5534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9C55AC" w:rsidRDefault="00E10624" w:rsidP="00F5534F">
            <w:pPr>
              <w:jc w:val="center"/>
              <w:rPr>
                <w:rFonts w:ascii="PT Astra Sans" w:hAnsi="PT Astra Sans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в возрасте 3 - 79 лет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511249" w:rsidRDefault="00F5534F" w:rsidP="00892A6E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42,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9E3344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58,2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9E3344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E27F7B">
              <w:rPr>
                <w:rFonts w:ascii="PT Astra Sans" w:eastAsia="Times New Roman" w:hAnsi="PT Astra Sans" w:cs="Times New Roman"/>
                <w:lang w:eastAsia="ru-RU" w:bidi="ar-SA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9E3344" w:rsidP="00892A6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34F" w:rsidRPr="009C55AC" w:rsidRDefault="00F5534F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детей и </w:t>
            </w:r>
            <w:r w:rsidRPr="00FD52BD">
              <w:rPr>
                <w:rFonts w:ascii="PT Astra Sans" w:hAnsi="PT Astra Sans"/>
                <w:lang w:val="ru-RU"/>
              </w:rPr>
              <w:lastRenderedPageBreak/>
              <w:t xml:space="preserve">молодежи, в возрасте от 3 до 29 лет, систематически занимающихся физической культурой и спортом, от общей численности детей и молодежи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511249" w:rsidRDefault="00F5534F" w:rsidP="00954179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21,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E27F7B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96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E27F7B" w:rsidP="00E27F7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+74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E27F7B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lastRenderedPageBreak/>
              <w:t>Доля населения старшего возраста (женщины 30-54 года, мужчины 30-59 лет), систематически занимающегося физической культурой и спортом, в общей численности населения среднего возраста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ED0FE7" w:rsidRDefault="00F5534F" w:rsidP="00954179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52,0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E27F7B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57,6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E27F7B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+5,6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 старшего возраста (женщины 55-79 лет, мужчины  60-79 лет), систематически занимающегося физической культурой и спортом, в общей численности населения старшего возраста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ED0FE7" w:rsidRDefault="00F5534F" w:rsidP="00954179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</w:rPr>
              <w:t>18,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28,8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+10,3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лиц с ограниченными возможностями здоровья,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511249" w:rsidRDefault="00F5534F" w:rsidP="00EE5B6C">
            <w:pPr>
              <w:ind w:hanging="18"/>
              <w:jc w:val="center"/>
              <w:rPr>
                <w:rFonts w:ascii="PT Astra Sans" w:hAnsi="PT Astra Sans"/>
              </w:rPr>
            </w:pPr>
            <w:r w:rsidRPr="00511249">
              <w:rPr>
                <w:rFonts w:ascii="PT Astra Sans" w:hAnsi="PT Astra Sans"/>
              </w:rPr>
              <w:t>1</w:t>
            </w:r>
            <w:r w:rsidRPr="00511249">
              <w:rPr>
                <w:rFonts w:ascii="PT Astra Sans" w:hAnsi="PT Astra Sans"/>
                <w:lang w:val="ru-RU"/>
              </w:rPr>
              <w:t>3</w:t>
            </w:r>
            <w:r w:rsidRPr="00511249">
              <w:rPr>
                <w:rFonts w:ascii="PT Astra Sans" w:hAnsi="PT Astra Sans"/>
              </w:rPr>
              <w:t>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13,7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511249" w:rsidRDefault="00F5534F" w:rsidP="00EE5B6C">
            <w:pPr>
              <w:ind w:hanging="18"/>
              <w:jc w:val="center"/>
              <w:rPr>
                <w:rFonts w:ascii="PT Astra Sans" w:hAnsi="PT Astra Sans"/>
              </w:rPr>
            </w:pPr>
            <w:r w:rsidRPr="00511249">
              <w:rPr>
                <w:rFonts w:ascii="PT Astra Sans" w:hAnsi="PT Astra Sans"/>
              </w:rPr>
              <w:t>68,3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E32ED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2F7DB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-57,9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7712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населения, </w:t>
            </w:r>
            <w:r w:rsidRPr="00FD52BD">
              <w:rPr>
                <w:rFonts w:ascii="PT Astra Sans" w:hAnsi="PT Astra Sans"/>
                <w:lang w:val="ru-RU"/>
              </w:rPr>
              <w:lastRenderedPageBreak/>
              <w:t>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 –спортивного комплекса «Готов к труду и обороне» (ГТО)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511249" w:rsidRDefault="00F5534F" w:rsidP="00EE5B6C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  <w:lang w:val="ru-RU"/>
              </w:rPr>
              <w:t>45,</w:t>
            </w:r>
            <w:r>
              <w:rPr>
                <w:rFonts w:ascii="PT Astra Sans" w:hAnsi="PT Astra Sans"/>
                <w:lang w:val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2F7DB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77,6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+32,3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lastRenderedPageBreak/>
      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спорта, в общей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численности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 xml:space="preserve"> занимающихся в организациях ведомственной принадлежности физической культуры и спорта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ED0FE7" w:rsidRDefault="00F5534F" w:rsidP="00EE5B6C">
            <w:pPr>
              <w:ind w:hanging="18"/>
              <w:jc w:val="center"/>
              <w:rPr>
                <w:rFonts w:ascii="PT Astra Sans" w:hAnsi="PT Astra Sans"/>
                <w:lang w:val="ru-RU"/>
              </w:rPr>
            </w:pPr>
            <w:r w:rsidRPr="00511249">
              <w:rPr>
                <w:rFonts w:ascii="PT Astra Sans" w:hAnsi="PT Astra Sans"/>
              </w:rPr>
              <w:t>85,</w:t>
            </w:r>
            <w:r>
              <w:rPr>
                <w:rFonts w:ascii="PT Astra Sans" w:hAnsi="PT Astra Sans"/>
                <w:lang w:val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036EDD" w:rsidRDefault="00303D89" w:rsidP="00036ED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85,9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036EDD" w:rsidRDefault="00303D89" w:rsidP="00036ED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+0,4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036EDD" w:rsidRDefault="00303D89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5534F" w:rsidRPr="009C55AC" w:rsidRDefault="00F5534F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38,0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2F7DB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0,62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-37,3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5534F" w:rsidRPr="009C55AC" w:rsidTr="00651BEE">
        <w:trPr>
          <w:trHeight w:val="360"/>
        </w:trPr>
        <w:tc>
          <w:tcPr>
            <w:tcW w:w="2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5534F" w:rsidRPr="009C55AC" w:rsidRDefault="00303D89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34F" w:rsidRPr="009C55AC" w:rsidRDefault="00F5534F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5.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2E7FA8" w:rsidRPr="002E7FA8">
        <w:rPr>
          <w:rFonts w:ascii="PT Astra Sans" w:hAnsi="PT Astra Sans"/>
        </w:rPr>
        <w:t>Развитие физической культуры и спорта в Белозерском районе</w:t>
      </w:r>
      <w:r w:rsidR="002E7FA8" w:rsidRPr="00AB4402">
        <w:rPr>
          <w:rFonts w:ascii="PT Astra Sans" w:hAnsi="PT Astra Sans"/>
        </w:rPr>
        <w:t>»</w:t>
      </w:r>
      <w:r w:rsidR="002E7FA8" w:rsidRPr="002E7FA8">
        <w:rPr>
          <w:rFonts w:ascii="PT Astra Sans" w:hAnsi="PT Astra Sans"/>
        </w:rPr>
        <w:t xml:space="preserve"> на 2020-2024 годы</w:t>
      </w:r>
      <w:r w:rsidR="0044048B" w:rsidRPr="00AB4402">
        <w:rPr>
          <w:rFonts w:ascii="PT Astra Sans" w:hAnsi="PT Astra Sans"/>
        </w:rPr>
        <w:t xml:space="preserve"> 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651BEE">
        <w:rPr>
          <w:rFonts w:ascii="PT Astra Sans" w:eastAsia="Times New Roman" w:hAnsi="PT Astra Sans" w:cs="Times New Roman"/>
          <w:lang w:eastAsia="ru-RU" w:bidi="ar-SA"/>
        </w:rPr>
        <w:t>2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892A6E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понизилась по сравнению с предыдущим годом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7767D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+15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9779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B9779A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2E7FA8" w:rsidRDefault="00E10624" w:rsidP="00E10624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Информация</w:t>
      </w:r>
    </w:p>
    <w:p w:rsidR="0044048B" w:rsidRPr="002E7FA8" w:rsidRDefault="00E10624" w:rsidP="0044048B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 xml:space="preserve">о финансировании муниципальной программы </w:t>
      </w:r>
    </w:p>
    <w:p w:rsidR="0044048B" w:rsidRPr="002E7FA8" w:rsidRDefault="0044048B" w:rsidP="0044048B">
      <w:pPr>
        <w:pStyle w:val="Standard"/>
        <w:jc w:val="center"/>
        <w:rPr>
          <w:rFonts w:ascii="PT Astra Sans" w:hAnsi="PT Astra Sans"/>
          <w:bCs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«</w:t>
      </w:r>
      <w:r w:rsidR="002E7FA8" w:rsidRPr="002E7FA8">
        <w:rPr>
          <w:rFonts w:ascii="PT Astra Sans" w:hAnsi="PT Astra Sans"/>
          <w:bCs/>
        </w:rPr>
        <w:t>Развитие физической культуры и спорта в Белозерском районе»  на 2020-2024 годы</w:t>
      </w:r>
      <w:r w:rsidRPr="002E7FA8">
        <w:rPr>
          <w:rFonts w:ascii="PT Astra Sans" w:hAnsi="PT Astra Sans"/>
          <w:bCs/>
        </w:rPr>
        <w:t xml:space="preserve"> </w:t>
      </w:r>
    </w:p>
    <w:p w:rsidR="00E10624" w:rsidRPr="002E7FA8" w:rsidRDefault="005358A4" w:rsidP="0063742E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за 202</w:t>
      </w:r>
      <w:r w:rsidR="00B7767D">
        <w:rPr>
          <w:rFonts w:ascii="PT Astra Sans" w:eastAsia="Times New Roman" w:hAnsi="PT Astra Sans" w:cs="Times New Roman"/>
          <w:bCs/>
          <w:lang w:eastAsia="ru-RU" w:bidi="ar-SA"/>
        </w:rPr>
        <w:t>3</w:t>
      </w:r>
      <w:r w:rsidR="00E10624" w:rsidRPr="002E7FA8">
        <w:rPr>
          <w:rFonts w:ascii="PT Astra Sans" w:eastAsia="Times New Roman" w:hAnsi="PT Astra Sans" w:cs="Times New Roman"/>
          <w:bCs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E10624" w:rsidRPr="00AB4402" w:rsidTr="00371127">
        <w:trPr>
          <w:trHeight w:val="537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</w:tr>
      <w:tr w:rsidR="00E10624" w:rsidRPr="00AB4402" w:rsidTr="00651BEE">
        <w:trPr>
          <w:trHeight w:val="537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</w:tr>
      <w:tr w:rsidR="00B7767D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371127">
            <w:pPr>
              <w:rPr>
                <w:rFonts w:ascii="PT Astra Sans" w:hAnsi="PT Astra Sans"/>
                <w:kern w:val="3"/>
                <w:lang w:val="ru-RU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  <w:r>
              <w:rPr>
                <w:rFonts w:ascii="PT Astra Sans" w:hAnsi="PT Astra Sans"/>
                <w:kern w:val="3"/>
                <w:lang w:val="ru-RU"/>
              </w:rPr>
              <w:t>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120,0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967E54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448,1</w:t>
            </w:r>
          </w:p>
        </w:tc>
      </w:tr>
      <w:tr w:rsidR="00B7767D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AB4402" w:rsidRDefault="00B7767D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967E54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</w:tr>
      <w:tr w:rsidR="00B7767D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AB4402" w:rsidRDefault="00B7767D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651BEE" w:rsidRDefault="00B7767D" w:rsidP="00967E54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</w:p>
        </w:tc>
      </w:tr>
      <w:tr w:rsidR="00B7767D" w:rsidRPr="00AB4402" w:rsidTr="00B562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7D" w:rsidRPr="00AB4402" w:rsidRDefault="00B7767D" w:rsidP="00B7767D">
            <w:pPr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lang w:val="ru-RU"/>
              </w:rPr>
              <w:t xml:space="preserve">муниципальный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7D" w:rsidRPr="00651BEE" w:rsidRDefault="00B7767D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7D" w:rsidRPr="00651BEE" w:rsidRDefault="00B7767D" w:rsidP="00967E5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448,1</w:t>
            </w:r>
          </w:p>
        </w:tc>
      </w:tr>
    </w:tbl>
    <w:p w:rsidR="00B61992" w:rsidRPr="00AB4402" w:rsidRDefault="00B61992" w:rsidP="0063742E">
      <w:pPr>
        <w:rPr>
          <w:rFonts w:ascii="PT Astra Sans" w:hAnsi="PT Astra Sans"/>
          <w:lang w:val="ru-RU"/>
        </w:rPr>
      </w:pPr>
    </w:p>
    <w:sectPr w:rsidR="00B61992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748C"/>
    <w:multiLevelType w:val="hybridMultilevel"/>
    <w:tmpl w:val="BCBC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0285F"/>
    <w:rsid w:val="00036EDD"/>
    <w:rsid w:val="0005189A"/>
    <w:rsid w:val="000702AF"/>
    <w:rsid w:val="0007717D"/>
    <w:rsid w:val="000A321B"/>
    <w:rsid w:val="000A680A"/>
    <w:rsid w:val="00164C1F"/>
    <w:rsid w:val="00170FA7"/>
    <w:rsid w:val="001F3AFD"/>
    <w:rsid w:val="0029714F"/>
    <w:rsid w:val="002B4921"/>
    <w:rsid w:val="002E7FA8"/>
    <w:rsid w:val="002F7DB5"/>
    <w:rsid w:val="00303D89"/>
    <w:rsid w:val="003645F7"/>
    <w:rsid w:val="0037712F"/>
    <w:rsid w:val="003A6EED"/>
    <w:rsid w:val="0044048B"/>
    <w:rsid w:val="004C2741"/>
    <w:rsid w:val="005358A4"/>
    <w:rsid w:val="005F5AF3"/>
    <w:rsid w:val="005F7151"/>
    <w:rsid w:val="0063742E"/>
    <w:rsid w:val="00651BEE"/>
    <w:rsid w:val="006A7FDF"/>
    <w:rsid w:val="00713017"/>
    <w:rsid w:val="00880B2B"/>
    <w:rsid w:val="00892A6E"/>
    <w:rsid w:val="009305AA"/>
    <w:rsid w:val="00964672"/>
    <w:rsid w:val="009B67D6"/>
    <w:rsid w:val="009C55AC"/>
    <w:rsid w:val="009E22D0"/>
    <w:rsid w:val="009E3344"/>
    <w:rsid w:val="00AB4402"/>
    <w:rsid w:val="00AD36AC"/>
    <w:rsid w:val="00B3410F"/>
    <w:rsid w:val="00B3672E"/>
    <w:rsid w:val="00B61992"/>
    <w:rsid w:val="00B7767D"/>
    <w:rsid w:val="00B863E7"/>
    <w:rsid w:val="00B9779A"/>
    <w:rsid w:val="00CF0E6A"/>
    <w:rsid w:val="00D25D0F"/>
    <w:rsid w:val="00D372CC"/>
    <w:rsid w:val="00D43F8C"/>
    <w:rsid w:val="00D97805"/>
    <w:rsid w:val="00DA68EE"/>
    <w:rsid w:val="00E06F1A"/>
    <w:rsid w:val="00E10624"/>
    <w:rsid w:val="00E27F7B"/>
    <w:rsid w:val="00E32EDA"/>
    <w:rsid w:val="00EC1D30"/>
    <w:rsid w:val="00EC6069"/>
    <w:rsid w:val="00ED12AA"/>
    <w:rsid w:val="00ED1870"/>
    <w:rsid w:val="00F5534F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9E549-63ED-48A1-A6DD-F9BB6054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">
    <w:name w:val="Абзац списка1"/>
    <w:basedOn w:val="a"/>
    <w:rsid w:val="00FD52BD"/>
    <w:pPr>
      <w:ind w:left="720"/>
    </w:pPr>
    <w:rPr>
      <w:lang w:bidi="ar-SA"/>
    </w:rPr>
  </w:style>
  <w:style w:type="paragraph" w:customStyle="1" w:styleId="2">
    <w:name w:val="Абзац списка2"/>
    <w:basedOn w:val="a"/>
    <w:rsid w:val="002E7FA8"/>
    <w:pPr>
      <w:ind w:left="720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8528-C78C-473F-95B7-6DE862BF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2</cp:revision>
  <cp:lastPrinted>2020-04-01T03:51:00Z</cp:lastPrinted>
  <dcterms:created xsi:type="dcterms:W3CDTF">2024-03-19T09:57:00Z</dcterms:created>
  <dcterms:modified xsi:type="dcterms:W3CDTF">2024-03-19T09:57:00Z</dcterms:modified>
</cp:coreProperties>
</file>