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3645F7" w:rsidRPr="00977AA4" w:rsidRDefault="003645F7" w:rsidP="003645F7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ПАСПОРТ</w:t>
      </w:r>
    </w:p>
    <w:p w:rsidR="003645F7" w:rsidRDefault="003645F7" w:rsidP="0030484C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 xml:space="preserve">Муниципальной программы </w:t>
      </w:r>
      <w:r w:rsidR="00977AA4" w:rsidRPr="00977AA4">
        <w:rPr>
          <w:rFonts w:ascii="PT Astra Sans" w:hAnsi="PT Astra Sans"/>
          <w:b/>
          <w:sz w:val="28"/>
          <w:szCs w:val="28"/>
          <w:lang w:val="ru-RU"/>
        </w:rPr>
        <w:t xml:space="preserve">Белозерского муниципального округа </w:t>
      </w:r>
      <w:r w:rsidR="0030484C" w:rsidRPr="0030484C">
        <w:rPr>
          <w:rFonts w:ascii="PT Astra Sans" w:hAnsi="PT Astra Sans"/>
          <w:b/>
          <w:sz w:val="28"/>
          <w:szCs w:val="28"/>
          <w:lang w:val="ru-RU"/>
        </w:rPr>
        <w:t>«Гармонизация межэтнических и межконфессиональных отношений и профилактика проявлений экстремизма в Белозерском муниципальном округе» на 2023-2025 годы</w:t>
      </w:r>
    </w:p>
    <w:p w:rsidR="0030484C" w:rsidRPr="003645F7" w:rsidRDefault="0030484C" w:rsidP="0030484C">
      <w:pPr>
        <w:jc w:val="center"/>
        <w:rPr>
          <w:rFonts w:ascii="PT Astra Sans" w:hAnsi="PT Astra Sans"/>
          <w:b/>
          <w:lang w:val="ru-RU"/>
        </w:rPr>
      </w:pPr>
    </w:p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tbl>
      <w:tblPr>
        <w:tblStyle w:val="3"/>
        <w:tblW w:w="9498" w:type="dxa"/>
        <w:tblInd w:w="-34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autoSpaceDE w:val="0"/>
              <w:adjustRightInd w:val="0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30484C">
              <w:rPr>
                <w:rFonts w:ascii="PT Astra Sans" w:hAnsi="PT Astra Sans"/>
                <w:bCs/>
                <w:color w:val="000000"/>
                <w:lang w:val="ru-RU" w:bidi="ar-SA"/>
              </w:rPr>
              <w:t>«Гармонизация межэтнических и межконфессиональных отношений и профилактика проявлений экстремизма в Белозерском  муниципальном округе» на 2023-2025 годы (далее – Программа)</w:t>
            </w:r>
          </w:p>
        </w:tc>
      </w:tr>
      <w:tr w:rsidR="0030484C" w:rsidRPr="0030484C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Ответственный исполнитель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 xml:space="preserve">Администрация Белозерского муниципального округа  </w:t>
            </w:r>
          </w:p>
        </w:tc>
      </w:tr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Соисполнители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Муниципальное бюджетное учреждение «Белозерский центр культуры»;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муниципальная комиссия по делам несовершеннолетних и защите их прав при Администрации Белозерского муниципального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ГБУ «Центр социального обслуживания №9» (по согласованию);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Редакция Белозерской газеты «Боевое слово» (по согласованию);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Белозерская районная общественная организация ветеранов (пенсионеров) войны, труда, вооруженных сил и правоохранительных органов (по согласованию);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«Белозерское») (по согласованию);</w:t>
            </w:r>
          </w:p>
          <w:p w:rsidR="0030484C" w:rsidRPr="0030484C" w:rsidRDefault="0030484C" w:rsidP="0030484C">
            <w:pPr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 xml:space="preserve">- </w:t>
            </w:r>
            <w:r w:rsidRPr="0030484C">
              <w:rPr>
                <w:rFonts w:ascii="PT Astra Sans" w:hAnsi="PT Astra Sans"/>
                <w:lang w:val="ru-RU" w:bidi="ar-SA"/>
              </w:rPr>
              <w:t>территориальные отделы Белозерского муниципального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 xml:space="preserve">- </w:t>
            </w: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Миграционный пункт ОП Белозерское МО МВД России </w:t>
            </w:r>
            <w:proofErr w:type="spellStart"/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Варгашинский</w:t>
            </w:r>
            <w:proofErr w:type="spellEnd"/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 (по согласованию);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 xml:space="preserve">- </w:t>
            </w:r>
            <w:r w:rsidRPr="0030484C">
              <w:rPr>
                <w:rFonts w:ascii="PT Astra Sans" w:hAnsi="PT Astra Sans"/>
                <w:lang w:val="ru-RU" w:bidi="ar-SA"/>
              </w:rPr>
              <w:t>организации и учреждения, участвующие в выполнении мероприятий Программы (по согласованию).</w:t>
            </w:r>
          </w:p>
        </w:tc>
      </w:tr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Цели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Theme="minorEastAsia" w:hAnsi="PT Astra Sans" w:cs="Arial"/>
                <w:lang w:val="ru-RU" w:bidi="ar-SA"/>
              </w:rPr>
              <w:t xml:space="preserve">Реализация политики в области профилактики проявлений экстремизма, совершенствование системы профилактических мер анти экстремистской направленности, укрепление межнационального и межрелигиозного согласия, достижение взаимопонимания и взаимного уважения в вопросах </w:t>
            </w:r>
            <w:proofErr w:type="spellStart"/>
            <w:r w:rsidRPr="0030484C">
              <w:rPr>
                <w:rFonts w:ascii="PT Astra Sans" w:eastAsiaTheme="minorEastAsia" w:hAnsi="PT Astra Sans" w:cs="Arial"/>
                <w:lang w:val="ru-RU" w:bidi="ar-SA"/>
              </w:rPr>
              <w:t>этноконфессионального</w:t>
            </w:r>
            <w:proofErr w:type="spellEnd"/>
            <w:r w:rsidRPr="0030484C">
              <w:rPr>
                <w:rFonts w:ascii="PT Astra Sans" w:eastAsiaTheme="minorEastAsia" w:hAnsi="PT Astra Sans" w:cs="Arial"/>
                <w:lang w:val="ru-RU" w:bidi="ar-SA"/>
              </w:rPr>
              <w:t xml:space="preserve"> сотрудничества.</w:t>
            </w:r>
          </w:p>
        </w:tc>
      </w:tr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Задачи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Поддержка национальных культур народов, проживающих на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территории Белозерского округа и традиционных для Курганской области конфессий, реализация системы мер, стимулирующих толерантное поведение, противодействие экстремизму во всех проявлениях;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правовое воспитание населения, проводимое в целях разъяснения антиобщественной направленности идеологии и практики экстремизма, формирования установок неприятия проявлениям экстремизма и ксенофобии;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 xml:space="preserve">- укрепление межэтнической и межконфессиональной толерантности </w:t>
            </w: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lastRenderedPageBreak/>
              <w:t>и профилактика проявлений экстремизма в молодежной среде;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привлечение граждан, общественных объединений, а также средств массовой информации для обеспечения максимальной эффективности деятельности по профилактике проявлений экстремизма.</w:t>
            </w:r>
          </w:p>
        </w:tc>
      </w:tr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lastRenderedPageBreak/>
              <w:t>Целевые индикаторы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Количество мероприятий, обеспечивающих сохранение и развитие национальных культур народов, проживающих на территории Белозерского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численность участников мероприятий, направленных на этнокультурное развитие народов, проживающих на территории Белозерского округа;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Theme="minorEastAsia" w:hAnsi="PT Astra Sans" w:cstheme="minorBidi"/>
                <w:lang w:val="ru-RU" w:bidi="ar-SA"/>
              </w:rPr>
            </w:pPr>
            <w:r w:rsidRPr="0030484C">
              <w:rPr>
                <w:rFonts w:ascii="PT Astra Sans" w:eastAsiaTheme="minorEastAsia" w:hAnsi="PT Astra Sans" w:cstheme="minorBidi"/>
                <w:lang w:val="ru-RU" w:bidi="ar-SA"/>
              </w:rPr>
              <w:t>- количество человек, принявших участие в мероприятиях, направленных на гармонизацию межнациональных отношений за весь период реализации Программы;</w:t>
            </w:r>
          </w:p>
          <w:p w:rsidR="0030484C" w:rsidRPr="0030484C" w:rsidRDefault="0030484C" w:rsidP="0030484C">
            <w:pPr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Calibri" w:hAnsi="PT Astra Sans" w:cstheme="minorBidi"/>
                <w:lang w:val="ru-RU" w:bidi="ar-SA"/>
              </w:rPr>
              <w:t>- количество публикаций в СМИ Белозерского округа, направленных на формирование этнокультурной компетентности граждан и пропаганду ценностей добрососедства и толерантности.</w:t>
            </w:r>
          </w:p>
        </w:tc>
      </w:tr>
      <w:tr w:rsidR="0030484C" w:rsidRPr="0030484C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Сроки реализации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bCs/>
                <w:lang w:val="ru-RU" w:bidi="ar-SA"/>
              </w:rPr>
              <w:t>2023-2025 годы</w:t>
            </w:r>
          </w:p>
        </w:tc>
      </w:tr>
      <w:tr w:rsidR="0030484C" w:rsidRPr="0030484C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Объемы бюджетных ассигнований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spacing w:line="274" w:lineRule="exact"/>
              <w:ind w:left="40" w:right="23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Планируемый общий объем бюджетного финансирования Программы в 2023 - 2025 годах за счет средств районного бюджета составит 15,0 тысяч рублей, в том числе:</w:t>
            </w:r>
          </w:p>
          <w:p w:rsidR="0030484C" w:rsidRPr="0030484C" w:rsidRDefault="0030484C" w:rsidP="0030484C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2023 год – 5,0 тыс. рублей;</w:t>
            </w:r>
          </w:p>
          <w:p w:rsidR="0030484C" w:rsidRPr="0030484C" w:rsidRDefault="0030484C" w:rsidP="0030484C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2024 год – 5,0 тыс. рублей;</w:t>
            </w:r>
          </w:p>
          <w:p w:rsidR="0030484C" w:rsidRPr="0030484C" w:rsidRDefault="0030484C" w:rsidP="0030484C">
            <w:pPr>
              <w:spacing w:line="274" w:lineRule="exact"/>
              <w:ind w:left="40" w:right="23" w:hanging="7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2025 год – 5,0 тыс. рублей.</w:t>
            </w:r>
          </w:p>
        </w:tc>
      </w:tr>
      <w:tr w:rsidR="0030484C" w:rsidRPr="00613BA2" w:rsidTr="00E57517">
        <w:tc>
          <w:tcPr>
            <w:tcW w:w="2127" w:type="dxa"/>
          </w:tcPr>
          <w:p w:rsidR="0030484C" w:rsidRPr="0030484C" w:rsidRDefault="0030484C" w:rsidP="0030484C">
            <w:pPr>
              <w:spacing w:line="274" w:lineRule="exact"/>
              <w:rPr>
                <w:rFonts w:ascii="PT Astra Sans" w:eastAsia="Arial Unicode MS" w:hAnsi="PT Astra Sans"/>
                <w:bCs/>
                <w:lang w:val="ru-RU" w:bidi="ar-SA"/>
              </w:rPr>
            </w:pPr>
            <w:r w:rsidRPr="0030484C">
              <w:rPr>
                <w:rFonts w:ascii="PT Astra Sans" w:eastAsia="Arial Unicode MS" w:hAnsi="PT Astra Sans"/>
                <w:lang w:val="ru-RU" w:bidi="ar-SA"/>
              </w:rPr>
              <w:t>Ожидаемые результаты реализации</w:t>
            </w:r>
          </w:p>
        </w:tc>
        <w:tc>
          <w:tcPr>
            <w:tcW w:w="7371" w:type="dxa"/>
          </w:tcPr>
          <w:p w:rsidR="0030484C" w:rsidRPr="0030484C" w:rsidRDefault="0030484C" w:rsidP="0030484C">
            <w:pPr>
              <w:autoSpaceDE w:val="0"/>
              <w:adjustRightInd w:val="0"/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>- Создание в Белозерском округе условий для формирования межэтнической и межконфессиональной толерантности;</w:t>
            </w:r>
          </w:p>
          <w:p w:rsidR="0030484C" w:rsidRPr="0030484C" w:rsidRDefault="0030484C" w:rsidP="0030484C">
            <w:pPr>
              <w:autoSpaceDE w:val="0"/>
              <w:adjustRightInd w:val="0"/>
              <w:jc w:val="both"/>
              <w:rPr>
                <w:rFonts w:ascii="PT Astra Sans" w:hAnsi="PT Astra Sans"/>
                <w:lang w:val="ru-RU" w:bidi="ar-SA"/>
              </w:rPr>
            </w:pPr>
            <w:r w:rsidRPr="0030484C">
              <w:rPr>
                <w:rFonts w:ascii="PT Astra Sans" w:hAnsi="PT Astra Sans"/>
                <w:lang w:val="ru-RU" w:bidi="ar-SA"/>
              </w:rPr>
              <w:t>- повышение уровня защищенности граждан, общества и государства от проявлений экстремизма;</w:t>
            </w:r>
          </w:p>
          <w:p w:rsidR="0030484C" w:rsidRPr="0030484C" w:rsidRDefault="0030484C" w:rsidP="0030484C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увеличение доли граждан, удовлетворенных имеющимися возможностями реализации своих национальных и религиозных потребностей;</w:t>
            </w:r>
          </w:p>
          <w:p w:rsidR="0030484C" w:rsidRPr="0030484C" w:rsidRDefault="0030484C" w:rsidP="0030484C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сохранение и развитие национальных культур, родных языков, самобытности народов, проживающих на территории Белозерского округа;</w:t>
            </w:r>
          </w:p>
          <w:p w:rsidR="0030484C" w:rsidRPr="0030484C" w:rsidRDefault="0030484C" w:rsidP="0030484C">
            <w:pPr>
              <w:tabs>
                <w:tab w:val="left" w:pos="1035"/>
                <w:tab w:val="left" w:pos="11340"/>
              </w:tabs>
              <w:jc w:val="both"/>
              <w:rPr>
                <w:rFonts w:ascii="PT Astra Sans" w:eastAsia="Lucida Sans Unicode" w:hAnsi="PT Astra Sans"/>
                <w:kern w:val="1"/>
                <w:lang w:val="ru-RU" w:eastAsia="ar-SA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выявление и внедрение новых направлений и форм взаимодействия органов местного самоуправления с национальными и религиозными общественными объединениями;</w:t>
            </w:r>
          </w:p>
          <w:p w:rsidR="0030484C" w:rsidRPr="0030484C" w:rsidRDefault="0030484C" w:rsidP="0030484C">
            <w:pPr>
              <w:tabs>
                <w:tab w:val="left" w:pos="6220"/>
                <w:tab w:val="left" w:pos="8716"/>
              </w:tabs>
              <w:ind w:right="62"/>
              <w:jc w:val="both"/>
              <w:rPr>
                <w:rFonts w:ascii="PT Astra Sans" w:eastAsia="Arial Unicode MS" w:hAnsi="PT Astra Sans"/>
                <w:lang w:val="ru-RU" w:bidi="ar-SA"/>
              </w:rPr>
            </w:pPr>
            <w:r w:rsidRPr="0030484C">
              <w:rPr>
                <w:rFonts w:ascii="PT Astra Sans" w:eastAsia="Lucida Sans Unicode" w:hAnsi="PT Astra Sans"/>
                <w:kern w:val="1"/>
                <w:lang w:val="ru-RU" w:eastAsia="ar-SA" w:bidi="ar-SA"/>
              </w:rPr>
              <w:t>- рост числа молодежи, жизненными ценностями которых являются уважение к истории и культуре своего и других народов, толерантность, гордость за свою малую Родину – Белозерский округ, Курганскую область и Российскую Федерацию в целом.</w:t>
            </w:r>
            <w:r w:rsidRPr="0030484C">
              <w:rPr>
                <w:rFonts w:ascii="PT Astra Sans" w:eastAsia="Arial Unicode MS" w:hAnsi="PT Astra Sans"/>
                <w:lang w:val="ru-RU" w:bidi="ar-SA"/>
              </w:rPr>
              <w:t xml:space="preserve">        </w:t>
            </w:r>
          </w:p>
        </w:tc>
      </w:tr>
    </w:tbl>
    <w:p w:rsidR="00E10624" w:rsidRPr="00AB4402" w:rsidRDefault="00E10624" w:rsidP="00E10624">
      <w:pPr>
        <w:rPr>
          <w:rFonts w:ascii="PT Astra Sans" w:hAnsi="PT Astra Sans"/>
          <w:lang w:val="ru-RU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Pr="00AB4402">
        <w:rPr>
          <w:rFonts w:ascii="PT Astra Sans" w:hAnsi="PT Astra Sans"/>
        </w:rPr>
        <w:t xml:space="preserve">Реализация государственной молодежной политики на территории Белозерского </w:t>
      </w:r>
      <w:r w:rsidR="00977AA4">
        <w:rPr>
          <w:rFonts w:ascii="PT Astra Sans" w:hAnsi="PT Astra Sans"/>
        </w:rPr>
        <w:t>муниципального округа</w:t>
      </w:r>
      <w:r w:rsidRPr="00AB4402">
        <w:rPr>
          <w:rFonts w:ascii="PT Astra Sans" w:hAnsi="PT Astra Sans"/>
        </w:rPr>
        <w:t>» на 20</w:t>
      </w:r>
      <w:r w:rsidR="00AB4402" w:rsidRPr="00AB4402">
        <w:rPr>
          <w:rFonts w:ascii="PT Astra Sans" w:hAnsi="PT Astra Sans"/>
        </w:rPr>
        <w:t>21</w:t>
      </w:r>
      <w:r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977AA4">
        <w:rPr>
          <w:rFonts w:ascii="PT Astra Sans" w:hAnsi="PT Astra Sans"/>
        </w:rPr>
        <w:t xml:space="preserve"> </w:t>
      </w:r>
      <w:r w:rsidRPr="00AB4402">
        <w:rPr>
          <w:rFonts w:ascii="PT Astra Sans" w:hAnsi="PT Astra Sans"/>
        </w:rPr>
        <w:t>годы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» за 202</w:t>
      </w:r>
      <w:r w:rsidR="00977AA4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941"/>
        <w:gridCol w:w="901"/>
        <w:gridCol w:w="993"/>
        <w:gridCol w:w="1275"/>
        <w:gridCol w:w="993"/>
        <w:gridCol w:w="1923"/>
      </w:tblGrid>
      <w:tr w:rsidR="00E10624" w:rsidRPr="00AB4402" w:rsidTr="0030484C">
        <w:trPr>
          <w:cantSplit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E10624" w:rsidRPr="00AB4402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E10624" w:rsidRPr="00AB4402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AB4402" w:rsidRDefault="0030484C" w:rsidP="00A54D10">
                  <w:pPr>
                    <w:jc w:val="center"/>
                    <w:rPr>
                      <w:rFonts w:ascii="PT Astra Sans" w:hAnsi="PT Astra Sans"/>
                      <w:lang w:eastAsia="ru-RU" w:bidi="ar-SA"/>
                    </w:rPr>
                  </w:pP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="00E10624" w:rsidRPr="00AB4402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="00E10624" w:rsidRPr="00AB4402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AB4402" w:rsidRDefault="00E10624" w:rsidP="00A54D10">
            <w:pPr>
              <w:rPr>
                <w:rFonts w:ascii="PT Astra Sans" w:hAnsi="PT Astra Sans"/>
              </w:rPr>
            </w:pPr>
          </w:p>
        </w:tc>
      </w:tr>
      <w:tr w:rsidR="0030484C" w:rsidRPr="0030484C" w:rsidTr="00BF7859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020A33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 xml:space="preserve">Количество мероприятий, </w:t>
            </w: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lastRenderedPageBreak/>
              <w:t>обеспечивающих сохранение и развитие национальных культур народов, проживающих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3E0BD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proofErr w:type="spellStart"/>
            <w:proofErr w:type="gram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lastRenderedPageBreak/>
              <w:t>ед</w:t>
            </w:r>
            <w:proofErr w:type="spellEnd"/>
            <w:proofErr w:type="gramEnd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C11296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524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613BA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104,8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84C" w:rsidRPr="00AB4402" w:rsidRDefault="0030484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30484C" w:rsidRPr="0030484C" w:rsidTr="00BF7859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020A33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lastRenderedPageBreak/>
              <w:t>Численность участников мероприятий, направленных на этнокультурное развитие народов, проживающих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30484C">
            <w:pPr>
              <w:jc w:val="center"/>
              <w:rPr>
                <w:rFonts w:ascii="PT Astra Sans" w:hAnsi="PT Astra Sans"/>
                <w:bCs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чел</w:t>
            </w:r>
            <w:proofErr w:type="spellEnd"/>
            <w:proofErr w:type="gramEnd"/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C11296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2500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613BA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149,6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30484C" w:rsidRPr="0030484C" w:rsidTr="00BF7859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020A33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hAnsi="PT Astra Sans"/>
                <w:sz w:val="22"/>
                <w:szCs w:val="22"/>
                <w:lang w:val="ru-RU"/>
              </w:rPr>
              <w:t>Количество человек, принявших участие в мероприятиях,  направленных на гармонизацию межнациональных отношений за весь период реализации Программы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30484C">
            <w:pPr>
              <w:jc w:val="center"/>
              <w:rPr>
                <w:rFonts w:ascii="PT Astra Sans" w:hAnsi="PT Astra Sans"/>
                <w:bCs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чел</w:t>
            </w:r>
            <w:proofErr w:type="spellEnd"/>
            <w:proofErr w:type="gramEnd"/>
            <w:r>
              <w:rPr>
                <w:rFonts w:ascii="PT Astra Sans" w:hAnsi="PT Astra Sans"/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C11296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950BBD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613BA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950BBD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484C" w:rsidRPr="00AB4402" w:rsidRDefault="00950BBD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Программа реализована 1 год</w:t>
            </w:r>
          </w:p>
        </w:tc>
      </w:tr>
      <w:tr w:rsidR="0030484C" w:rsidRPr="0030484C" w:rsidTr="00BF7859">
        <w:trPr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30484C" w:rsidRDefault="0030484C" w:rsidP="00020A33">
            <w:pPr>
              <w:rPr>
                <w:rFonts w:ascii="PT Astra Sans" w:hAnsi="PT Astra Sans"/>
                <w:b/>
                <w:bCs/>
                <w:sz w:val="22"/>
                <w:szCs w:val="22"/>
                <w:lang w:val="ru-RU"/>
              </w:rPr>
            </w:pPr>
            <w:r w:rsidRPr="0030484C">
              <w:rPr>
                <w:rFonts w:ascii="PT Astra Sans" w:eastAsia="Calibri" w:hAnsi="PT Astra Sans"/>
                <w:sz w:val="22"/>
                <w:szCs w:val="22"/>
                <w:lang w:val="ru-RU"/>
              </w:rPr>
              <w:t>Количество публикаций в СМИ Белозерского округа, направленных на формирование этнокультурной компетентности граждан и пропаганду ценностей добрососедства и толерантности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3E0BD0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proofErr w:type="spellStart"/>
            <w:proofErr w:type="gramStart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ед</w:t>
            </w:r>
            <w:proofErr w:type="spellEnd"/>
            <w:proofErr w:type="gramEnd"/>
            <w:r w:rsidRPr="00DD4DAE">
              <w:rPr>
                <w:rFonts w:ascii="PT Astra Sans" w:hAnsi="PT Astra Sans"/>
                <w:bCs/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84C" w:rsidRPr="00DD4DAE" w:rsidRDefault="0030484C" w:rsidP="00C11296">
            <w:pPr>
              <w:jc w:val="center"/>
              <w:rPr>
                <w:rFonts w:ascii="PT Astra Sans" w:hAnsi="PT Astra Sans"/>
                <w:bCs/>
                <w:sz w:val="22"/>
                <w:szCs w:val="22"/>
              </w:rPr>
            </w:pPr>
            <w:r w:rsidRPr="00DD4DAE">
              <w:rPr>
                <w:rFonts w:ascii="PT Astra Sans" w:hAnsi="PT Astra Sans"/>
                <w:bCs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950BBD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613BA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118,3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950BBD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484C" w:rsidRPr="00AB4402" w:rsidRDefault="0030484C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30484C" w:rsidRPr="00AB4402" w:rsidTr="0030484C">
        <w:trPr>
          <w:trHeight w:val="360"/>
        </w:trPr>
        <w:tc>
          <w:tcPr>
            <w:tcW w:w="2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484C" w:rsidRPr="00AB4402" w:rsidRDefault="00950BBD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84C" w:rsidRPr="00AB4402" w:rsidRDefault="0030484C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 xml:space="preserve">ивности муниципальной программы </w:t>
      </w:r>
      <w:r w:rsidR="00950BBD" w:rsidRPr="00950BBD">
        <w:rPr>
          <w:rFonts w:ascii="PT Astra Sans" w:eastAsia="Times New Roman" w:hAnsi="PT Astra Sans" w:cs="Times New Roman"/>
          <w:lang w:eastAsia="ru-RU" w:bidi="ar-SA"/>
        </w:rPr>
        <w:t>«</w:t>
      </w:r>
      <w:bookmarkStart w:id="0" w:name="_GoBack"/>
      <w:r w:rsidR="00950BBD" w:rsidRPr="00950BBD">
        <w:rPr>
          <w:rFonts w:ascii="PT Astra Sans" w:eastAsia="Times New Roman" w:hAnsi="PT Astra Sans" w:cs="Times New Roman"/>
          <w:lang w:eastAsia="ru-RU" w:bidi="ar-SA"/>
        </w:rPr>
        <w:t>Гармонизация межэтнических и межконфессиональных отношений</w:t>
      </w:r>
      <w:bookmarkEnd w:id="0"/>
      <w:r w:rsidR="00950BBD" w:rsidRPr="00950BBD">
        <w:rPr>
          <w:rFonts w:ascii="PT Astra Sans" w:eastAsia="Times New Roman" w:hAnsi="PT Astra Sans" w:cs="Times New Roman"/>
          <w:lang w:eastAsia="ru-RU" w:bidi="ar-SA"/>
        </w:rPr>
        <w:t xml:space="preserve"> и профилактика проявлений экстремизма в Белозерском муниципальном округе» на 2023-2025 годы 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950BBD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1843"/>
        <w:gridCol w:w="4533"/>
      </w:tblGrid>
      <w:tr w:rsidR="00E10624" w:rsidRPr="00613BA2" w:rsidTr="00613BA2">
        <w:trPr>
          <w:trHeight w:val="1005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13BA2" w:rsidTr="00613BA2">
        <w:trPr>
          <w:trHeight w:val="240"/>
        </w:trPr>
        <w:tc>
          <w:tcPr>
            <w:tcW w:w="312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613BA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950BBD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+6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 w:rsidR="00AD36AC"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45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6DCA" w:rsidRPr="00AB4402" w:rsidRDefault="00E06DCA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проанализировать минусовые индикаторы программы, наметить пути их решения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50BBD" w:rsidRDefault="00950BB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50BBD" w:rsidRDefault="00950BB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AB4402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4048B" w:rsidRPr="00AB4402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о финансировании муниципальной программы </w:t>
      </w:r>
    </w:p>
    <w:p w:rsidR="0030484C" w:rsidRPr="00613BA2" w:rsidRDefault="0030484C" w:rsidP="0063742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613BA2">
        <w:rPr>
          <w:rFonts w:ascii="PT Astra Sans" w:eastAsia="Times New Roman" w:hAnsi="PT Astra Sans" w:cs="Times New Roman"/>
          <w:b/>
          <w:lang w:eastAsia="ru-RU" w:bidi="ar-SA"/>
        </w:rPr>
        <w:t xml:space="preserve">«Гармонизация межэтнических и межконфессиональных отношений и профилактика проявлений экстремизма в Белозерском муниципальном округе» на 2023-2025 годы </w:t>
      </w:r>
    </w:p>
    <w:p w:rsidR="00E10624" w:rsidRPr="00AB4402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за 202</w:t>
      </w:r>
      <w:r w:rsidR="004677AC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E10624"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E10624" w:rsidRPr="00AB4402" w:rsidTr="00371127">
        <w:trPr>
          <w:trHeight w:val="293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  <w:kern w:val="3"/>
              </w:rPr>
              <w:lastRenderedPageBreak/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E06DCA" w:rsidRDefault="0030484C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 w:rsidRPr="00E01DB3">
              <w:rPr>
                <w:rFonts w:ascii="PT Astra Sans" w:eastAsia="Lucida Sans Unicode" w:hAnsi="PT Astra Sans"/>
                <w:kern w:val="1"/>
                <w:lang w:eastAsia="ar-SA"/>
              </w:rPr>
              <w:t>5,0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033355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AD36AC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AC" w:rsidRPr="00AB4402" w:rsidRDefault="004677AC" w:rsidP="004677A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="00AD36AC" w:rsidRPr="00AB4402">
              <w:rPr>
                <w:rFonts w:ascii="PT Astra Sans" w:hAnsi="PT Astra Sans"/>
              </w:rPr>
              <w:t>бюджет</w:t>
            </w:r>
            <w:proofErr w:type="spellEnd"/>
            <w:r w:rsidR="00AD36AC"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E06DCA" w:rsidRDefault="0030484C" w:rsidP="00AD36AC">
            <w:pPr>
              <w:jc w:val="center"/>
              <w:rPr>
                <w:lang w:val="ru-RU"/>
              </w:rPr>
            </w:pPr>
            <w:r w:rsidRPr="00E01DB3">
              <w:rPr>
                <w:rFonts w:ascii="PT Astra Sans" w:eastAsia="Lucida Sans Unicode" w:hAnsi="PT Astra Sans"/>
                <w:kern w:val="1"/>
                <w:lang w:eastAsia="ar-SA"/>
              </w:rPr>
              <w:t>5,0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E06DCA" w:rsidRDefault="00033355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B61992" w:rsidRPr="00AB4402" w:rsidRDefault="00B61992" w:rsidP="0063742E">
      <w:pPr>
        <w:rPr>
          <w:rFonts w:ascii="PT Astra Sans" w:hAnsi="PT Astra Sans"/>
          <w:lang w:val="ru-RU"/>
        </w:rPr>
      </w:pPr>
    </w:p>
    <w:sectPr w:rsidR="00B61992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33355"/>
    <w:rsid w:val="000702AF"/>
    <w:rsid w:val="0007717D"/>
    <w:rsid w:val="000A680A"/>
    <w:rsid w:val="000D1E52"/>
    <w:rsid w:val="00164C1F"/>
    <w:rsid w:val="00170FA7"/>
    <w:rsid w:val="0029714F"/>
    <w:rsid w:val="002B4921"/>
    <w:rsid w:val="0030484C"/>
    <w:rsid w:val="003645F7"/>
    <w:rsid w:val="003A6EED"/>
    <w:rsid w:val="00434D6E"/>
    <w:rsid w:val="0044048B"/>
    <w:rsid w:val="004677AC"/>
    <w:rsid w:val="0053208C"/>
    <w:rsid w:val="005358A4"/>
    <w:rsid w:val="005F5AF3"/>
    <w:rsid w:val="005F7151"/>
    <w:rsid w:val="00613BA2"/>
    <w:rsid w:val="0063742E"/>
    <w:rsid w:val="006A3B1B"/>
    <w:rsid w:val="006A7FDF"/>
    <w:rsid w:val="00713017"/>
    <w:rsid w:val="009305AA"/>
    <w:rsid w:val="00950BBD"/>
    <w:rsid w:val="00964672"/>
    <w:rsid w:val="00977AA4"/>
    <w:rsid w:val="009E22D0"/>
    <w:rsid w:val="00A54D10"/>
    <w:rsid w:val="00AB4402"/>
    <w:rsid w:val="00AD36AC"/>
    <w:rsid w:val="00B3672E"/>
    <w:rsid w:val="00B61992"/>
    <w:rsid w:val="00B863E7"/>
    <w:rsid w:val="00B874C6"/>
    <w:rsid w:val="00C64248"/>
    <w:rsid w:val="00CF0E6A"/>
    <w:rsid w:val="00D25D0F"/>
    <w:rsid w:val="00D372CC"/>
    <w:rsid w:val="00D43F8C"/>
    <w:rsid w:val="00D85E84"/>
    <w:rsid w:val="00E06DCA"/>
    <w:rsid w:val="00E06F1A"/>
    <w:rsid w:val="00E10624"/>
    <w:rsid w:val="00E708F2"/>
    <w:rsid w:val="00EC6069"/>
    <w:rsid w:val="00ED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5B9BE-5141-431F-9421-0B396CEC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table" w:customStyle="1" w:styleId="3">
    <w:name w:val="Сетка таблицы3"/>
    <w:basedOn w:val="a1"/>
    <w:next w:val="a6"/>
    <w:uiPriority w:val="59"/>
    <w:rsid w:val="003048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0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9D8E-1260-411D-BD4F-A639D09A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2</cp:revision>
  <cp:lastPrinted>2020-04-01T03:51:00Z</cp:lastPrinted>
  <dcterms:created xsi:type="dcterms:W3CDTF">2024-03-27T03:37:00Z</dcterms:created>
  <dcterms:modified xsi:type="dcterms:W3CDTF">2024-03-27T03:37:00Z</dcterms:modified>
</cp:coreProperties>
</file>