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A86" w:rsidRPr="00C929B4" w:rsidRDefault="00FA7A86" w:rsidP="00FA7A86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C929B4">
        <w:rPr>
          <w:rFonts w:ascii="PT Astra Sans" w:eastAsia="Times New Roman" w:hAnsi="PT Astra Sans" w:cs="Times New Roman"/>
          <w:b/>
          <w:lang w:eastAsia="ru-RU" w:bidi="ar-SA"/>
        </w:rPr>
        <w:t xml:space="preserve">Оценка  эффективности реализации  Муниципальной программы </w:t>
      </w:r>
    </w:p>
    <w:p w:rsidR="00FA7A86" w:rsidRPr="00C929B4" w:rsidRDefault="00FA7A86" w:rsidP="00FA7A86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b/>
          <w:lang w:eastAsia="ru-RU" w:bidi="ar-SA"/>
        </w:rPr>
        <w:t>«</w:t>
      </w:r>
      <w:r w:rsidRPr="00FA7A86">
        <w:rPr>
          <w:rFonts w:ascii="PT Astra Sans" w:eastAsia="Calibri" w:hAnsi="PT Astra Sans" w:cs="Times New Roman"/>
          <w:b/>
          <w:color w:val="000000"/>
          <w:kern w:val="0"/>
          <w:lang w:eastAsia="ru-RU" w:bidi="ar-SA"/>
        </w:rPr>
        <w:t>Патриотическое воспитание граждан и подготовка допризывной молодежи Белозерского района к военной службе» на 2021-2024 годы</w:t>
      </w:r>
    </w:p>
    <w:p w:rsidR="00FA7A86" w:rsidRPr="00C929B4" w:rsidRDefault="00FA7A86" w:rsidP="00FA7A86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FA7A86" w:rsidRPr="00C929B4" w:rsidRDefault="00FA7A86" w:rsidP="00FA7A86">
      <w:pPr>
        <w:jc w:val="center"/>
        <w:rPr>
          <w:rFonts w:ascii="PT Astra Sans" w:hAnsi="PT Astra Sans"/>
          <w:b/>
          <w:sz w:val="24"/>
          <w:szCs w:val="24"/>
        </w:rPr>
      </w:pPr>
      <w:r w:rsidRPr="00C929B4">
        <w:rPr>
          <w:rFonts w:ascii="PT Astra Sans" w:hAnsi="PT Astra Sans"/>
          <w:sz w:val="24"/>
          <w:szCs w:val="24"/>
        </w:rPr>
        <w:t xml:space="preserve">           </w:t>
      </w:r>
      <w:r w:rsidRPr="00C929B4">
        <w:rPr>
          <w:rFonts w:ascii="PT Astra Sans" w:hAnsi="PT Astra Sans"/>
          <w:b/>
          <w:sz w:val="24"/>
          <w:szCs w:val="24"/>
        </w:rPr>
        <w:t xml:space="preserve">Раздел </w:t>
      </w:r>
      <w:r w:rsidRPr="00C929B4">
        <w:rPr>
          <w:rFonts w:ascii="PT Astra Sans" w:hAnsi="PT Astra Sans"/>
          <w:b/>
          <w:sz w:val="24"/>
          <w:szCs w:val="24"/>
          <w:lang w:val="en-US"/>
        </w:rPr>
        <w:t>I</w:t>
      </w:r>
      <w:r w:rsidRPr="00C929B4">
        <w:rPr>
          <w:rFonts w:ascii="PT Astra Sans" w:hAnsi="PT Astra Sans"/>
          <w:b/>
          <w:sz w:val="24"/>
          <w:szCs w:val="24"/>
        </w:rPr>
        <w:t>. Паспорт Муниципальной программы</w:t>
      </w:r>
    </w:p>
    <w:tbl>
      <w:tblPr>
        <w:tblW w:w="9412" w:type="dxa"/>
        <w:tblInd w:w="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7"/>
        <w:gridCol w:w="7195"/>
      </w:tblGrid>
      <w:tr w:rsidR="00FA7A86" w:rsidRPr="00FA7A86" w:rsidTr="00DD40E5">
        <w:tc>
          <w:tcPr>
            <w:tcW w:w="2217" w:type="dxa"/>
          </w:tcPr>
          <w:p w:rsidR="00FA7A86" w:rsidRPr="00FA7A86" w:rsidRDefault="00FA7A86" w:rsidP="00FA7A86">
            <w:pPr>
              <w:spacing w:after="0" w:line="274" w:lineRule="exact"/>
              <w:rPr>
                <w:rFonts w:ascii="PT Astra Sans" w:eastAsia="Calibri" w:hAnsi="PT Astra Sans"/>
                <w:bCs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195" w:type="dxa"/>
          </w:tcPr>
          <w:p w:rsidR="00FA7A86" w:rsidRPr="00FA7A86" w:rsidRDefault="00FA7A86" w:rsidP="00FA7A86">
            <w:pPr>
              <w:spacing w:after="0" w:line="274" w:lineRule="exact"/>
              <w:jc w:val="both"/>
              <w:rPr>
                <w:rFonts w:ascii="PT Astra Sans" w:eastAsia="Calibri" w:hAnsi="PT Astra Sans"/>
                <w:bCs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bCs/>
                <w:sz w:val="24"/>
                <w:szCs w:val="24"/>
              </w:rPr>
              <w:t xml:space="preserve">Муниципальная программа Белозерского района </w:t>
            </w:r>
            <w:r w:rsidRPr="00FA7A86">
              <w:rPr>
                <w:rFonts w:ascii="PT Astra Sans" w:eastAsia="Calibri" w:hAnsi="PT Astra Sans"/>
                <w:color w:val="000000"/>
                <w:sz w:val="24"/>
                <w:szCs w:val="24"/>
              </w:rPr>
              <w:t>«Патриотическое воспитание граждан и подготовка допризывной молодежи Белозерского района к военной службе»</w:t>
            </w:r>
            <w:r w:rsidRPr="00FA7A86">
              <w:rPr>
                <w:rFonts w:ascii="PT Astra Sans" w:eastAsia="Calibri" w:hAnsi="PT Astra Sans"/>
                <w:bCs/>
                <w:sz w:val="24"/>
                <w:szCs w:val="24"/>
              </w:rPr>
              <w:t xml:space="preserve"> на 2021-2024 годы </w:t>
            </w:r>
          </w:p>
          <w:p w:rsidR="00FA7A86" w:rsidRPr="00FA7A86" w:rsidRDefault="00FA7A86" w:rsidP="00FA7A86">
            <w:pPr>
              <w:spacing w:after="0" w:line="274" w:lineRule="exact"/>
              <w:jc w:val="both"/>
              <w:rPr>
                <w:rFonts w:ascii="PT Astra Sans" w:eastAsia="Calibri" w:hAnsi="PT Astra Sans"/>
                <w:bCs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bCs/>
                <w:sz w:val="24"/>
                <w:szCs w:val="24"/>
              </w:rPr>
              <w:t>(далее - Программа)</w:t>
            </w:r>
          </w:p>
        </w:tc>
      </w:tr>
      <w:tr w:rsidR="00FA7A86" w:rsidRPr="00FA7A86" w:rsidTr="00DD40E5">
        <w:tc>
          <w:tcPr>
            <w:tcW w:w="2217" w:type="dxa"/>
          </w:tcPr>
          <w:p w:rsidR="00FA7A86" w:rsidRPr="00FA7A86" w:rsidRDefault="00FA7A86" w:rsidP="00FA7A86">
            <w:pPr>
              <w:spacing w:after="0" w:line="274" w:lineRule="exact"/>
              <w:rPr>
                <w:rFonts w:ascii="PT Astra Sans" w:eastAsia="Calibri" w:hAnsi="PT Astra Sans"/>
                <w:bCs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195" w:type="dxa"/>
          </w:tcPr>
          <w:p w:rsidR="00FA7A86" w:rsidRPr="00FA7A86" w:rsidRDefault="00FA7A86" w:rsidP="00FA7A8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960"/>
              </w:tabs>
              <w:spacing w:after="0" w:line="240" w:lineRule="auto"/>
              <w:jc w:val="both"/>
              <w:rPr>
                <w:rFonts w:ascii="PT Astra Sans" w:eastAsia="Calibri" w:hAnsi="PT Astra Sans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sz w:val="24"/>
                <w:szCs w:val="24"/>
              </w:rPr>
              <w:t xml:space="preserve">Администрация Белозерского района </w:t>
            </w:r>
          </w:p>
        </w:tc>
      </w:tr>
      <w:tr w:rsidR="00FA7A86" w:rsidRPr="00FA7A86" w:rsidTr="00DD40E5">
        <w:tc>
          <w:tcPr>
            <w:tcW w:w="2217" w:type="dxa"/>
          </w:tcPr>
          <w:p w:rsidR="00FA7A86" w:rsidRPr="00FA7A86" w:rsidRDefault="00FA7A86" w:rsidP="00FA7A86">
            <w:pPr>
              <w:spacing w:after="0" w:line="274" w:lineRule="exact"/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Соисполнители</w:t>
            </w:r>
          </w:p>
        </w:tc>
        <w:tc>
          <w:tcPr>
            <w:tcW w:w="7195" w:type="dxa"/>
          </w:tcPr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- Сектор социальной политики Администрации Белозерского района;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- Отдел культуры Администрации Белозерского района;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- Отдел образования Администрации Белозерского района;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- Общеобразовательные организации Белозерского района;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- МКУДО «Белозерский детско-юношеский центр»;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- МКУДО «Белозерская детская юношеская спортивная школа»;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- МКОУ ДО «Белозерская детская школа искусств»;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 xml:space="preserve">- Филиал по Белозерскому району ГБУ «КЦСОН по </w:t>
            </w:r>
            <w:proofErr w:type="spellStart"/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Кетовскому</w:t>
            </w:r>
            <w:proofErr w:type="spellEnd"/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 xml:space="preserve">, Белозерскому и </w:t>
            </w:r>
            <w:proofErr w:type="spellStart"/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Половинскому</w:t>
            </w:r>
            <w:proofErr w:type="spellEnd"/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 xml:space="preserve"> району» (по согласованию);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- УМВД России по Курганской области ОП «Белозерское» межмуниципального отдела Министерства внутренних дел Российской Федерации (далее - ОП «Белозерское» МО МВД России «</w:t>
            </w:r>
            <w:proofErr w:type="spellStart"/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Варгашинский</w:t>
            </w:r>
            <w:proofErr w:type="spellEnd"/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») (по согласованию);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- Администрации сельских поселений (по согласованию);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 xml:space="preserve">- Межрайонный военный комиссариат по Белозерскому, </w:t>
            </w:r>
            <w:proofErr w:type="spellStart"/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Варгашинскому</w:t>
            </w:r>
            <w:proofErr w:type="spellEnd"/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Мокроусовскому</w:t>
            </w:r>
            <w:proofErr w:type="spellEnd"/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 xml:space="preserve"> районам (по согласованию);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- Территориальная избирательная комиссия Белозерского района (по согласованию);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- Территориальный пункт управления Федеральной миграционной службы по Курганской области в Белозерском районе (по согласованию);</w:t>
            </w:r>
          </w:p>
          <w:p w:rsidR="00FA7A86" w:rsidRPr="00FA7A86" w:rsidRDefault="00FA7A86" w:rsidP="00FA7A86">
            <w:pPr>
              <w:shd w:val="clear" w:color="auto" w:fill="FFFEFE"/>
              <w:spacing w:after="0" w:line="264" w:lineRule="atLeast"/>
              <w:textAlignment w:val="baseline"/>
              <w:outlineLvl w:val="0"/>
              <w:rPr>
                <w:rFonts w:ascii="PT Astra Sans" w:hAnsi="PT Astra Sans"/>
                <w:b/>
                <w:bCs/>
                <w:kern w:val="36"/>
                <w:sz w:val="48"/>
                <w:szCs w:val="48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- Государственное автономное учреждение "Редакция Белозерской районной газеты "Боевое слово"</w:t>
            </w:r>
            <w:r w:rsidRPr="00FA7A86">
              <w:rPr>
                <w:rFonts w:ascii="Arial" w:hAnsi="Arial" w:cs="Arial"/>
                <w:b/>
                <w:bCs/>
                <w:color w:val="0C0E31"/>
                <w:kern w:val="36"/>
                <w:sz w:val="19"/>
                <w:szCs w:val="19"/>
                <w:shd w:val="clear" w:color="auto" w:fill="FFFFFF"/>
              </w:rPr>
              <w:t xml:space="preserve"> </w:t>
            </w: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(по согласованию);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- ГБУ «Белозерская ЦРБ» (по согласованию);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- Белозерский районный совет ветеранов (пенсионеров) войны и труда, вооруженных сил и правоохранительных органов Районный совет ветеранов (по согласованию);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- Местное отделение ДОСААФ России Белозерского района Курганской области (по согласованию).</w:t>
            </w:r>
          </w:p>
          <w:p w:rsidR="00FA7A86" w:rsidRPr="00FA7A86" w:rsidRDefault="00FA7A86" w:rsidP="00FA7A86">
            <w:pPr>
              <w:autoSpaceDE w:val="0"/>
              <w:autoSpaceDN w:val="0"/>
              <w:spacing w:after="0" w:line="240" w:lineRule="auto"/>
              <w:jc w:val="both"/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- Общественная организация ветеранов боевых действий Белозерского района Курганской области (далее - общественная организация ветеранов боевых действий) (по согласованию);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>- Организации и учреждения, участвующие в выполнении мероприятий Программы (по согласованию)</w:t>
            </w:r>
          </w:p>
        </w:tc>
      </w:tr>
      <w:tr w:rsidR="00FA7A86" w:rsidRPr="00FA7A86" w:rsidTr="00DD40E5">
        <w:tc>
          <w:tcPr>
            <w:tcW w:w="2217" w:type="dxa"/>
          </w:tcPr>
          <w:p w:rsidR="00FA7A86" w:rsidRPr="00FA7A86" w:rsidRDefault="00FA7A86" w:rsidP="00FA7A86">
            <w:pPr>
              <w:spacing w:after="0" w:line="274" w:lineRule="exact"/>
              <w:rPr>
                <w:rFonts w:ascii="PT Astra Sans" w:eastAsia="Calibri" w:hAnsi="PT Astra Sans"/>
                <w:bCs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bCs/>
                <w:sz w:val="24"/>
                <w:szCs w:val="24"/>
              </w:rPr>
              <w:t>Цели</w:t>
            </w:r>
          </w:p>
        </w:tc>
        <w:tc>
          <w:tcPr>
            <w:tcW w:w="7195" w:type="dxa"/>
          </w:tcPr>
          <w:p w:rsidR="00FA7A86" w:rsidRPr="00FA7A86" w:rsidRDefault="00FA7A86" w:rsidP="00FA7A86">
            <w:pPr>
              <w:spacing w:after="0" w:line="240" w:lineRule="exact"/>
              <w:jc w:val="both"/>
              <w:rPr>
                <w:rFonts w:ascii="PT Astra Sans" w:eastAsia="Calibri" w:hAnsi="PT Astra San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 w:cs="Arial Unicode MS"/>
                <w:color w:val="000000"/>
                <w:sz w:val="24"/>
                <w:szCs w:val="24"/>
              </w:rPr>
              <w:t xml:space="preserve">Основной целью муниципальной программы является дальнейшее развитие и совершенствование системы патриотического воспитания граждан Белозерского района. 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/>
                <w:sz w:val="24"/>
                <w:szCs w:val="24"/>
              </w:rPr>
            </w:pPr>
          </w:p>
        </w:tc>
      </w:tr>
      <w:tr w:rsidR="00FA7A86" w:rsidRPr="00FA7A86" w:rsidTr="00DD40E5">
        <w:tc>
          <w:tcPr>
            <w:tcW w:w="2217" w:type="dxa"/>
          </w:tcPr>
          <w:p w:rsidR="00FA7A86" w:rsidRPr="00FA7A86" w:rsidRDefault="00FA7A86" w:rsidP="00FA7A86">
            <w:pPr>
              <w:spacing w:after="0" w:line="274" w:lineRule="exact"/>
              <w:rPr>
                <w:rFonts w:ascii="PT Astra Sans" w:eastAsia="Calibri" w:hAnsi="PT Astra Sans"/>
                <w:bCs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bCs/>
                <w:sz w:val="24"/>
                <w:szCs w:val="24"/>
              </w:rPr>
              <w:t>Задачи</w:t>
            </w:r>
          </w:p>
        </w:tc>
        <w:tc>
          <w:tcPr>
            <w:tcW w:w="7195" w:type="dxa"/>
          </w:tcPr>
          <w:p w:rsidR="00FA7A86" w:rsidRPr="00FA7A86" w:rsidRDefault="00FA7A86" w:rsidP="00FA7A86">
            <w:pPr>
              <w:spacing w:after="0" w:line="274" w:lineRule="exact"/>
              <w:ind w:left="60"/>
              <w:jc w:val="both"/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t xml:space="preserve">Совершенствование процесса патриотического воспитания граждан Белозерского района с применением успешно зарекомендовавших </w:t>
            </w: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lastRenderedPageBreak/>
              <w:t xml:space="preserve">себя на практике форм и методов работы с учетом возрастных особенностей населения и складывающейся социально-экономической ситуации в регионе; </w:t>
            </w:r>
          </w:p>
          <w:p w:rsidR="00FA7A86" w:rsidRPr="00FA7A86" w:rsidRDefault="00FA7A86" w:rsidP="00FA7A86">
            <w:pPr>
              <w:spacing w:after="0" w:line="274" w:lineRule="exact"/>
              <w:ind w:left="60"/>
              <w:jc w:val="both"/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t>обеспечение подготовки допризывной молодежи Белозерского района к службе в Вооруженных Силах Российской Федерации;</w:t>
            </w:r>
          </w:p>
          <w:p w:rsidR="00FA7A86" w:rsidRPr="00FA7A86" w:rsidRDefault="00FA7A86" w:rsidP="00FA7A86">
            <w:pPr>
              <w:spacing w:after="0" w:line="274" w:lineRule="exact"/>
              <w:ind w:left="60"/>
              <w:jc w:val="both"/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t xml:space="preserve">создание условий для информационного обеспечения патриотического воспитания граждан Белозерского района и предотвращения манипулирования информацией, основанной на культе насилия, искажения и фальсификации истории в ущерб интересам Российской Федерации; </w:t>
            </w:r>
          </w:p>
          <w:p w:rsidR="00FA7A86" w:rsidRPr="00FA7A86" w:rsidRDefault="00FA7A86" w:rsidP="00FA7A86">
            <w:pPr>
              <w:spacing w:after="0" w:line="274" w:lineRule="exact"/>
              <w:ind w:left="60"/>
              <w:jc w:val="both"/>
              <w:rPr>
                <w:rFonts w:ascii="PT Astra Sans" w:eastAsia="Calibri" w:hAnsi="PT Astra Sans"/>
                <w:bCs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t xml:space="preserve">обеспечение условий для развития волонтерского движения; </w:t>
            </w:r>
            <w:r w:rsidRPr="00FA7A86">
              <w:rPr>
                <w:rFonts w:ascii="PT Astra Sans" w:eastAsia="Calibri" w:hAnsi="PT Astra Sans"/>
                <w:color w:val="000000"/>
                <w:sz w:val="24"/>
                <w:szCs w:val="24"/>
              </w:rPr>
              <w:t>развитие у граждан Белозерского района уважения к государственным символам Российской Федерации и символам Курганской области, а также воинским реликвиям</w:t>
            </w:r>
          </w:p>
        </w:tc>
      </w:tr>
      <w:tr w:rsidR="00FA7A86" w:rsidRPr="00FA7A86" w:rsidTr="00DD40E5">
        <w:tc>
          <w:tcPr>
            <w:tcW w:w="2217" w:type="dxa"/>
          </w:tcPr>
          <w:p w:rsidR="00FA7A86" w:rsidRPr="00FA7A86" w:rsidRDefault="00FA7A86" w:rsidP="00FA7A86">
            <w:pPr>
              <w:spacing w:after="0" w:line="274" w:lineRule="exact"/>
              <w:rPr>
                <w:rFonts w:ascii="PT Astra Sans" w:eastAsia="Calibri" w:hAnsi="PT Astra Sans"/>
                <w:bCs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bCs/>
                <w:sz w:val="24"/>
                <w:szCs w:val="24"/>
              </w:rPr>
              <w:lastRenderedPageBreak/>
              <w:t>Целевые индикаторы</w:t>
            </w:r>
          </w:p>
        </w:tc>
        <w:tc>
          <w:tcPr>
            <w:tcW w:w="7195" w:type="dxa"/>
          </w:tcPr>
          <w:p w:rsidR="00FA7A86" w:rsidRPr="00FA7A86" w:rsidRDefault="00FA7A86" w:rsidP="00FA7A86">
            <w:pPr>
              <w:spacing w:after="0" w:line="274" w:lineRule="exact"/>
              <w:ind w:left="34"/>
              <w:jc w:val="both"/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t>Доля граждан Белозерского района, вовлеченных в мероприятия по патриотическому воспитанию, по отношению к общему количеству граждан Белозерского района (процент);</w:t>
            </w:r>
          </w:p>
          <w:p w:rsidR="00FA7A86" w:rsidRPr="00FA7A86" w:rsidRDefault="00FA7A86" w:rsidP="00FA7A86">
            <w:pPr>
              <w:spacing w:after="0" w:line="274" w:lineRule="exact"/>
              <w:jc w:val="both"/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t>доля молодежи, проживающей на территории Белозерского района, участвующей в туристических маршрутах по посещению исторических мест, городов-героев и городов воинской славы, объектов культурного наследия (памятников истории и культуры) народов Российской Федерации, по отношению к общему количеству молодежи, проживающей на территории Белозерского района (процент);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z w:val="24"/>
                <w:szCs w:val="24"/>
              </w:rPr>
              <w:t>доля образовательных организаций, расположенных на территории Белозерского района (далее - образовательные организации Белозерского района), в которых созданы музеи, комнаты боевой славы, от общего количества образовательных организаций Белозерского района (процент);</w:t>
            </w:r>
          </w:p>
          <w:p w:rsidR="00FA7A86" w:rsidRPr="00FA7A86" w:rsidRDefault="00FA7A86" w:rsidP="00FA7A86">
            <w:pPr>
              <w:spacing w:after="0" w:line="274" w:lineRule="exact"/>
              <w:ind w:left="20" w:right="240"/>
              <w:jc w:val="both"/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t>доля обучающихся образовательных организаций Белозерского района, принявших участие в учебных сборах допризывной молодежи, проживающей на территории Белозерского района, от общего количества граждан Белозерского района допризывного возраста (процент);</w:t>
            </w:r>
          </w:p>
          <w:p w:rsidR="00FA7A86" w:rsidRPr="00FA7A86" w:rsidRDefault="00FA7A86" w:rsidP="00FA7A86">
            <w:pPr>
              <w:spacing w:after="0" w:line="274" w:lineRule="exact"/>
              <w:ind w:left="20" w:right="240"/>
              <w:jc w:val="both"/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t xml:space="preserve">доля призывников, годных к военной службе по состоянию здоровья, от общего количества граждан Белозерского района допризывного возраста (процент); </w:t>
            </w:r>
          </w:p>
          <w:p w:rsidR="00FA7A86" w:rsidRPr="00FA7A86" w:rsidRDefault="00FA7A86" w:rsidP="00FA7A86">
            <w:pPr>
              <w:spacing w:after="0" w:line="274" w:lineRule="exact"/>
              <w:ind w:left="20" w:right="240"/>
              <w:jc w:val="both"/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t>доля призывников, охваченных лечебно-оздоровительными мероприятиями до первоначальной постановки на воинский учет, от общего количества граждан Белозерского района допризывного возраста (процент);</w:t>
            </w:r>
          </w:p>
          <w:p w:rsidR="00FA7A86" w:rsidRPr="00FA7A86" w:rsidRDefault="00FA7A86" w:rsidP="00FA7A86">
            <w:pPr>
              <w:spacing w:after="0" w:line="274" w:lineRule="exact"/>
              <w:ind w:left="20"/>
              <w:jc w:val="both"/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t xml:space="preserve">доля обучающихся образовательных организаций Белозерского района, систематически занимающихся физической культурой и спортом, по отношению к общей численности обучающихся образовательных организаций Белозерского района (процент); </w:t>
            </w:r>
          </w:p>
          <w:p w:rsidR="00FA7A86" w:rsidRPr="00FA7A86" w:rsidRDefault="00FA7A86" w:rsidP="00FA7A86">
            <w:pPr>
              <w:spacing w:after="0" w:line="274" w:lineRule="exact"/>
              <w:ind w:left="20"/>
              <w:jc w:val="both"/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t xml:space="preserve">доля граждан Белозерского района, выполнивших нормативы Всероссийского физкультурно-спортивного комплекса «Готов к труду и обороне» (ГТО), от общей численности граждан Белозерского района, принимавших участие в сдаче нормативов (процент); </w:t>
            </w:r>
          </w:p>
          <w:p w:rsidR="00FA7A86" w:rsidRPr="00FA7A86" w:rsidRDefault="00FA7A86" w:rsidP="00FA7A86">
            <w:pPr>
              <w:spacing w:after="0" w:line="274" w:lineRule="exact"/>
              <w:ind w:left="20"/>
              <w:jc w:val="both"/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t>количество публикаций о мероприятиях Программы в средствах массовой информации (единица);</w:t>
            </w:r>
          </w:p>
          <w:p w:rsidR="00FA7A86" w:rsidRPr="00FA7A86" w:rsidRDefault="00FA7A86" w:rsidP="00FA7A86">
            <w:pPr>
              <w:spacing w:after="0" w:line="274" w:lineRule="exact"/>
              <w:ind w:left="20"/>
              <w:jc w:val="both"/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lastRenderedPageBreak/>
              <w:t>доля молодежи, проживающей на территории Белозерского района, участвующей в волонтерских движениях патриотической направленности, по отношению к общему количеству молодежи, проживающей на территории Белозерского района (процент);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/>
                <w:color w:val="000000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z w:val="24"/>
                <w:szCs w:val="24"/>
              </w:rPr>
              <w:t>количество действующих на территории Белозерского района детских патриотических объединений  (единица);</w:t>
            </w:r>
          </w:p>
          <w:p w:rsidR="00FA7A86" w:rsidRPr="00FA7A86" w:rsidRDefault="00FA7A86" w:rsidP="00FA7A86">
            <w:pPr>
              <w:spacing w:after="0" w:line="240" w:lineRule="auto"/>
              <w:jc w:val="both"/>
              <w:rPr>
                <w:rFonts w:ascii="PT Astra Sans" w:eastAsia="Calibri" w:hAnsi="PT Astra Sans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z w:val="24"/>
                <w:szCs w:val="24"/>
              </w:rPr>
              <w:t>доля граждан Белозерского района, участвующих в мероприятиях, направленных на повышение роли русского языка как государственного языка Российской Федерации, развитие у подрастающего поколения чувства гордости, глубокого уважения и почитания к Государственному гербу Российской Федерации, Государственному флагу Российской Федерации, Государственному гимну Российской Федерации, а также к другим, в том числе историческим, символам и памятникам Отечества, от числа граждан Белозерского района, вовлеченных в мероприятия Программы (процент).</w:t>
            </w:r>
          </w:p>
        </w:tc>
      </w:tr>
      <w:tr w:rsidR="00FA7A86" w:rsidRPr="00FA7A86" w:rsidTr="00DD40E5">
        <w:tc>
          <w:tcPr>
            <w:tcW w:w="2217" w:type="dxa"/>
          </w:tcPr>
          <w:p w:rsidR="00FA7A86" w:rsidRPr="00FA7A86" w:rsidRDefault="00FA7A86" w:rsidP="00FA7A86">
            <w:pPr>
              <w:spacing w:after="0" w:line="274" w:lineRule="exact"/>
              <w:rPr>
                <w:rFonts w:ascii="PT Astra Sans" w:eastAsia="Calibri" w:hAnsi="PT Astra Sans"/>
                <w:bCs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sz w:val="24"/>
                <w:szCs w:val="24"/>
              </w:rPr>
              <w:lastRenderedPageBreak/>
              <w:t>Сроки реализации</w:t>
            </w:r>
          </w:p>
        </w:tc>
        <w:tc>
          <w:tcPr>
            <w:tcW w:w="7195" w:type="dxa"/>
          </w:tcPr>
          <w:p w:rsidR="00FA7A86" w:rsidRPr="00FA7A86" w:rsidRDefault="00FA7A86" w:rsidP="00FA7A86">
            <w:pPr>
              <w:spacing w:after="0" w:line="274" w:lineRule="exact"/>
              <w:jc w:val="both"/>
              <w:rPr>
                <w:rFonts w:ascii="PT Astra Sans" w:eastAsia="Calibri" w:hAnsi="PT Astra Sans"/>
                <w:bCs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bCs/>
                <w:sz w:val="24"/>
                <w:szCs w:val="24"/>
              </w:rPr>
              <w:t>2021-2024 годы</w:t>
            </w:r>
          </w:p>
        </w:tc>
      </w:tr>
      <w:tr w:rsidR="00FA7A86" w:rsidRPr="00FA7A86" w:rsidTr="00DD40E5">
        <w:tc>
          <w:tcPr>
            <w:tcW w:w="2217" w:type="dxa"/>
          </w:tcPr>
          <w:p w:rsidR="00FA7A86" w:rsidRPr="00FA7A86" w:rsidRDefault="00FA7A86" w:rsidP="00FA7A86">
            <w:pPr>
              <w:spacing w:after="0" w:line="274" w:lineRule="exact"/>
              <w:rPr>
                <w:rFonts w:ascii="PT Astra Sans" w:eastAsia="Calibri" w:hAnsi="PT Astra Sans"/>
                <w:bCs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sz w:val="24"/>
                <w:szCs w:val="24"/>
              </w:rPr>
              <w:t>Объемы бюджетных ассигнований</w:t>
            </w:r>
          </w:p>
        </w:tc>
        <w:tc>
          <w:tcPr>
            <w:tcW w:w="7195" w:type="dxa"/>
          </w:tcPr>
          <w:p w:rsidR="00FA7A86" w:rsidRPr="00FA7A86" w:rsidRDefault="00FA7A86" w:rsidP="00FA7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ans" w:eastAsia="Calibri" w:hAnsi="PT Astra Sans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sz w:val="24"/>
                <w:szCs w:val="24"/>
              </w:rPr>
              <w:t>Планируемый объем финансирования Программы на 2021-2024 годы за счет средств районного бюджета составляет 40 тысяч рублей, в том числе:</w:t>
            </w:r>
          </w:p>
          <w:p w:rsidR="00FA7A86" w:rsidRPr="00FA7A86" w:rsidRDefault="00FA7A86" w:rsidP="00FA7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ans" w:eastAsia="Calibri" w:hAnsi="PT Astra Sans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sz w:val="24"/>
                <w:szCs w:val="24"/>
              </w:rPr>
              <w:t>2021 г. - 10 тысяч рублей;</w:t>
            </w:r>
          </w:p>
          <w:p w:rsidR="00FA7A86" w:rsidRPr="00FA7A86" w:rsidRDefault="00FA7A86" w:rsidP="00FA7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ans" w:eastAsia="Calibri" w:hAnsi="PT Astra Sans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sz w:val="24"/>
                <w:szCs w:val="24"/>
              </w:rPr>
              <w:t>2022 г. – 10 тысяч рублей;</w:t>
            </w:r>
          </w:p>
          <w:p w:rsidR="00FA7A86" w:rsidRPr="00FA7A86" w:rsidRDefault="00FA7A86" w:rsidP="00FA7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ans" w:eastAsia="Calibri" w:hAnsi="PT Astra Sans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sz w:val="24"/>
                <w:szCs w:val="24"/>
              </w:rPr>
              <w:t>2023 г. - 10 тысяч рублей;</w:t>
            </w:r>
          </w:p>
          <w:p w:rsidR="00FA7A86" w:rsidRPr="00FA7A86" w:rsidRDefault="00FA7A86" w:rsidP="00FA7A86">
            <w:pPr>
              <w:spacing w:after="0" w:line="240" w:lineRule="auto"/>
              <w:ind w:right="23"/>
              <w:jc w:val="both"/>
              <w:rPr>
                <w:rFonts w:ascii="PT Astra Sans" w:eastAsia="Calibri" w:hAnsi="PT Astra Sans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sz w:val="24"/>
                <w:szCs w:val="24"/>
              </w:rPr>
              <w:t>2024 г. - 10 тысяч рублей.</w:t>
            </w:r>
          </w:p>
        </w:tc>
      </w:tr>
      <w:tr w:rsidR="00FA7A86" w:rsidRPr="00FA7A86" w:rsidTr="00DD40E5">
        <w:tc>
          <w:tcPr>
            <w:tcW w:w="2217" w:type="dxa"/>
          </w:tcPr>
          <w:p w:rsidR="00FA7A86" w:rsidRPr="00FA7A86" w:rsidRDefault="00FA7A86" w:rsidP="00FA7A86">
            <w:pPr>
              <w:spacing w:after="0" w:line="274" w:lineRule="exact"/>
              <w:rPr>
                <w:rFonts w:ascii="PT Astra Sans" w:eastAsia="Calibri" w:hAnsi="PT Astra Sans"/>
                <w:bCs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sz w:val="24"/>
                <w:szCs w:val="24"/>
              </w:rPr>
              <w:t>Ожидаемые результаты реализации</w:t>
            </w:r>
          </w:p>
        </w:tc>
        <w:tc>
          <w:tcPr>
            <w:tcW w:w="7195" w:type="dxa"/>
          </w:tcPr>
          <w:p w:rsidR="00FA7A86" w:rsidRPr="00FA7A86" w:rsidRDefault="00FA7A86" w:rsidP="00FA7A86">
            <w:pPr>
              <w:spacing w:after="0" w:line="274" w:lineRule="exact"/>
              <w:ind w:left="60"/>
              <w:jc w:val="both"/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t xml:space="preserve">Совершенствование нормативно-правовой и организационно-методической базы патриотического воспитания в Белозерском районе; </w:t>
            </w:r>
          </w:p>
          <w:p w:rsidR="00FA7A86" w:rsidRPr="00FA7A86" w:rsidRDefault="00FA7A86" w:rsidP="00FA7A86">
            <w:pPr>
              <w:spacing w:after="0" w:line="274" w:lineRule="exact"/>
              <w:ind w:left="60"/>
              <w:jc w:val="both"/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t xml:space="preserve">повышение уровня развития общенационального сознания, высокой нравственности, гражданской солидарности граждан Белозерского района; </w:t>
            </w:r>
          </w:p>
          <w:p w:rsidR="00FA7A86" w:rsidRPr="00FA7A86" w:rsidRDefault="00FA7A86" w:rsidP="00FA7A86">
            <w:pPr>
              <w:spacing w:after="0" w:line="274" w:lineRule="exact"/>
              <w:ind w:left="60"/>
              <w:jc w:val="both"/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t>увеличение числа граждан, вовлеченных в мероприятия по патриотическому воспитанию в Белозерском районе;</w:t>
            </w:r>
          </w:p>
          <w:p w:rsidR="00FA7A86" w:rsidRPr="00FA7A86" w:rsidRDefault="00FA7A86" w:rsidP="00FA7A86">
            <w:pPr>
              <w:spacing w:after="0" w:line="274" w:lineRule="exact"/>
              <w:ind w:left="60"/>
              <w:jc w:val="both"/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t xml:space="preserve">повышение интереса граждан Белозерского района к изучению истории Отечества, в том числе военной истории, к историческому прошлому нашей страны; </w:t>
            </w:r>
          </w:p>
          <w:p w:rsidR="00FA7A86" w:rsidRPr="00FA7A86" w:rsidRDefault="00FA7A86" w:rsidP="00FA7A86">
            <w:pPr>
              <w:spacing w:after="0" w:line="274" w:lineRule="exact"/>
              <w:ind w:left="60"/>
              <w:jc w:val="both"/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t xml:space="preserve">повышение интереса граждан Белозерского района к литературе, музыке, изобразительному искусству и создание произведений литературы и искусства патриотической направленности; проведение на территории Белозерского района   конкурсов, выставок, экспозиций и других мероприятий, посвященных историческим и культурным событиям, знаменательным датам и видным деятелям России; </w:t>
            </w:r>
          </w:p>
          <w:p w:rsidR="00FA7A86" w:rsidRPr="00FA7A86" w:rsidRDefault="00FA7A86" w:rsidP="00FA7A86">
            <w:pPr>
              <w:spacing w:after="0" w:line="274" w:lineRule="exact"/>
              <w:ind w:left="60"/>
              <w:jc w:val="both"/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</w:pPr>
            <w:r w:rsidRPr="00FA7A86">
              <w:rPr>
                <w:rFonts w:ascii="PT Astra Sans" w:eastAsia="Calibri" w:hAnsi="PT Astra Sans"/>
                <w:color w:val="000000"/>
                <w:spacing w:val="-1"/>
                <w:sz w:val="24"/>
                <w:szCs w:val="24"/>
              </w:rPr>
              <w:t>повышение уровня взаимодействия образовательных организаций Белозерского района с ветеранскими организациями, установление шефских связей образовательных организаций Белозерского района с воинскими частями;</w:t>
            </w:r>
          </w:p>
          <w:p w:rsidR="00FA7A86" w:rsidRPr="00FA7A86" w:rsidRDefault="00FA7A86" w:rsidP="00FA7A86">
            <w:pPr>
              <w:spacing w:after="0" w:line="274" w:lineRule="exact"/>
              <w:ind w:left="34" w:right="280"/>
              <w:jc w:val="both"/>
              <w:rPr>
                <w:rFonts w:ascii="PT Astra Sans" w:eastAsia="Calibri" w:hAnsi="PT Astra Sans"/>
                <w:sz w:val="24"/>
                <w:szCs w:val="24"/>
                <w:lang w:eastAsia="en-US"/>
              </w:rPr>
            </w:pPr>
            <w:r w:rsidRPr="00FA7A86">
              <w:rPr>
                <w:rFonts w:ascii="PT Astra Sans" w:eastAsia="Calibri" w:hAnsi="PT Astra Sans" w:cs="Arial"/>
                <w:spacing w:val="-1"/>
                <w:sz w:val="24"/>
                <w:szCs w:val="24"/>
                <w:lang w:eastAsia="en-US"/>
              </w:rPr>
              <w:t xml:space="preserve">создание музеев, комнат боевой славы во всех образовательных организациях Белозерского района; </w:t>
            </w:r>
          </w:p>
          <w:p w:rsidR="00FA7A86" w:rsidRPr="00FA7A86" w:rsidRDefault="00FA7A86" w:rsidP="00FA7A86">
            <w:pPr>
              <w:spacing w:after="0" w:line="274" w:lineRule="exact"/>
              <w:ind w:left="34" w:right="280"/>
              <w:jc w:val="both"/>
              <w:rPr>
                <w:rFonts w:ascii="PT Astra Sans" w:eastAsia="Calibri" w:hAnsi="PT Astra Sans" w:cs="Arial"/>
                <w:spacing w:val="-1"/>
                <w:sz w:val="24"/>
                <w:szCs w:val="24"/>
                <w:lang w:eastAsia="en-US"/>
              </w:rPr>
            </w:pPr>
            <w:r w:rsidRPr="00FA7A86">
              <w:rPr>
                <w:rFonts w:ascii="PT Astra Sans" w:eastAsia="Calibri" w:hAnsi="PT Astra Sans" w:cs="Arial"/>
                <w:spacing w:val="-1"/>
                <w:sz w:val="24"/>
                <w:szCs w:val="24"/>
                <w:lang w:eastAsia="en-US"/>
              </w:rPr>
              <w:t>повышение качества организации и проведения учебных сборов с гражданами, подлежащими призыву на военную службу;</w:t>
            </w:r>
          </w:p>
          <w:p w:rsidR="00FA7A86" w:rsidRPr="00FA7A86" w:rsidRDefault="00FA7A86" w:rsidP="00FA7A86">
            <w:pPr>
              <w:spacing w:after="0" w:line="274" w:lineRule="exact"/>
              <w:ind w:left="34"/>
              <w:jc w:val="both"/>
              <w:rPr>
                <w:rFonts w:ascii="PT Astra Sans" w:eastAsia="Calibri" w:hAnsi="PT Astra Sans" w:cs="Arial"/>
                <w:spacing w:val="-1"/>
                <w:sz w:val="24"/>
                <w:szCs w:val="24"/>
                <w:lang w:eastAsia="en-US"/>
              </w:rPr>
            </w:pPr>
            <w:r w:rsidRPr="00FA7A86">
              <w:rPr>
                <w:rFonts w:ascii="PT Astra Sans" w:eastAsia="Calibri" w:hAnsi="PT Astra Sans" w:cs="Arial"/>
                <w:spacing w:val="-1"/>
                <w:sz w:val="24"/>
                <w:szCs w:val="24"/>
                <w:lang w:eastAsia="en-US"/>
              </w:rPr>
              <w:t>увеличение количества обучающихся образовательных</w:t>
            </w:r>
            <w:r w:rsidRPr="00FA7A86">
              <w:rPr>
                <w:rFonts w:ascii="PT Astra Sans" w:eastAsia="Calibri" w:hAnsi="PT Astra Sans" w:cs="Arial"/>
                <w:spacing w:val="-1"/>
                <w:sz w:val="24"/>
                <w:szCs w:val="24"/>
                <w:lang w:eastAsia="en-US"/>
              </w:rPr>
              <w:br/>
              <w:t>организаций Белозерского района, систематически</w:t>
            </w:r>
            <w:r w:rsidRPr="00FA7A86">
              <w:rPr>
                <w:rFonts w:ascii="PT Astra Sans" w:eastAsia="Calibri" w:hAnsi="PT Astra Sans" w:cs="Arial"/>
                <w:spacing w:val="-1"/>
                <w:sz w:val="24"/>
                <w:szCs w:val="24"/>
                <w:lang w:eastAsia="en-US"/>
              </w:rPr>
              <w:br/>
            </w:r>
            <w:r w:rsidRPr="00FA7A86">
              <w:rPr>
                <w:rFonts w:ascii="PT Astra Sans" w:eastAsia="Calibri" w:hAnsi="PT Astra Sans" w:cs="Arial"/>
                <w:spacing w:val="-1"/>
                <w:sz w:val="24"/>
                <w:szCs w:val="24"/>
                <w:lang w:eastAsia="en-US"/>
              </w:rPr>
              <w:lastRenderedPageBreak/>
              <w:t>занимающихся физической культурой и спортом;</w:t>
            </w:r>
            <w:r w:rsidRPr="00FA7A86">
              <w:rPr>
                <w:rFonts w:ascii="PT Astra Sans" w:eastAsia="Calibri" w:hAnsi="PT Astra Sans" w:cs="Arial"/>
                <w:spacing w:val="-1"/>
                <w:sz w:val="24"/>
                <w:szCs w:val="24"/>
                <w:lang w:eastAsia="en-US"/>
              </w:rPr>
              <w:br/>
              <w:t>увеличение числа призывников в Белозерском районе,</w:t>
            </w:r>
            <w:r w:rsidRPr="00FA7A86">
              <w:rPr>
                <w:rFonts w:ascii="PT Astra Sans" w:eastAsia="Calibri" w:hAnsi="PT Astra Sans" w:cs="Arial"/>
                <w:spacing w:val="-1"/>
                <w:sz w:val="24"/>
                <w:szCs w:val="24"/>
                <w:lang w:eastAsia="en-US"/>
              </w:rPr>
              <w:br/>
              <w:t>годных к военной службе по состоянию здоровья;</w:t>
            </w:r>
            <w:r w:rsidRPr="00FA7A86">
              <w:rPr>
                <w:rFonts w:ascii="PT Astra Sans" w:eastAsia="Calibri" w:hAnsi="PT Astra Sans" w:cs="Arial"/>
                <w:spacing w:val="-1"/>
                <w:sz w:val="24"/>
                <w:szCs w:val="24"/>
                <w:lang w:eastAsia="en-US"/>
              </w:rPr>
              <w:br/>
              <w:t>активизация пропагандистско-информационной работы по</w:t>
            </w:r>
            <w:r w:rsidRPr="00FA7A86">
              <w:rPr>
                <w:rFonts w:ascii="PT Astra Sans" w:eastAsia="Calibri" w:hAnsi="PT Astra Sans" w:cs="Arial"/>
                <w:spacing w:val="-1"/>
                <w:sz w:val="24"/>
                <w:szCs w:val="24"/>
                <w:lang w:eastAsia="en-US"/>
              </w:rPr>
              <w:br/>
              <w:t>противодействию попыткам фальсификации истории;</w:t>
            </w:r>
            <w:r w:rsidRPr="00FA7A86">
              <w:rPr>
                <w:rFonts w:ascii="PT Astra Sans" w:eastAsia="Calibri" w:hAnsi="PT Astra Sans" w:cs="Arial"/>
                <w:spacing w:val="-1"/>
                <w:sz w:val="24"/>
                <w:szCs w:val="24"/>
                <w:lang w:eastAsia="en-US"/>
              </w:rPr>
              <w:br/>
              <w:t>увеличение числа молодежи, участвующей в волонтерских движениях патриотической направленности;</w:t>
            </w:r>
          </w:p>
          <w:p w:rsidR="00FA7A86" w:rsidRPr="00FA7A86" w:rsidRDefault="00FA7A86" w:rsidP="00FA7A86">
            <w:pPr>
              <w:spacing w:after="0" w:line="274" w:lineRule="exact"/>
              <w:ind w:left="34"/>
              <w:jc w:val="both"/>
              <w:rPr>
                <w:rFonts w:ascii="PT Astra Sans" w:eastAsia="Calibri" w:hAnsi="PT Astra Sans" w:cs="Arial"/>
                <w:spacing w:val="-1"/>
                <w:sz w:val="24"/>
                <w:szCs w:val="24"/>
                <w:lang w:eastAsia="en-US"/>
              </w:rPr>
            </w:pPr>
            <w:r w:rsidRPr="00FA7A86">
              <w:rPr>
                <w:rFonts w:ascii="PT Astra Sans" w:eastAsia="Calibri" w:hAnsi="PT Astra Sans" w:cs="Arial"/>
                <w:spacing w:val="-1"/>
                <w:sz w:val="24"/>
                <w:szCs w:val="24"/>
                <w:lang w:eastAsia="en-US"/>
              </w:rPr>
              <w:t>повышение роли русского языка как государственного</w:t>
            </w:r>
            <w:r w:rsidRPr="00FA7A86">
              <w:rPr>
                <w:rFonts w:ascii="PT Astra Sans" w:eastAsia="Calibri" w:hAnsi="PT Astra Sans" w:cs="Arial"/>
                <w:spacing w:val="-1"/>
                <w:sz w:val="24"/>
                <w:szCs w:val="24"/>
                <w:lang w:eastAsia="en-US"/>
              </w:rPr>
              <w:br/>
              <w:t>языка Российской Федерации, развитие у подрастающего поколения чувства гордости, глубокого уважения и почитания к Государственному гербу Российской Федерации, Государственному флагу Российской Федерации, Государственному гимну Российской Федерации, а также к другим, в том числе историческим, символам и памятникам Отечества.</w:t>
            </w:r>
          </w:p>
        </w:tc>
      </w:tr>
    </w:tbl>
    <w:p w:rsidR="00FA7A86" w:rsidRDefault="00FA7A86" w:rsidP="00FA7A86"/>
    <w:p w:rsidR="00FA7A86" w:rsidRDefault="00FA7A86" w:rsidP="00FA7A86"/>
    <w:p w:rsidR="00FA7A86" w:rsidRPr="00C929B4" w:rsidRDefault="00FA7A86" w:rsidP="00C97B55">
      <w:pPr>
        <w:spacing w:after="0" w:line="240" w:lineRule="auto"/>
        <w:ind w:left="301"/>
        <w:jc w:val="center"/>
        <w:rPr>
          <w:rFonts w:ascii="PT Astra Sans" w:hAnsi="PT Astra Sans"/>
        </w:rPr>
      </w:pPr>
      <w:r>
        <w:tab/>
      </w:r>
    </w:p>
    <w:p w:rsidR="00FA7A86" w:rsidRPr="00C929B4" w:rsidRDefault="00FA7A86" w:rsidP="00FA7A86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:rsidR="00CA2CAC" w:rsidRPr="00FA7A86" w:rsidRDefault="00FA7A86" w:rsidP="00CA2CAC">
      <w:pPr>
        <w:spacing w:after="0" w:line="274" w:lineRule="exact"/>
        <w:jc w:val="both"/>
        <w:rPr>
          <w:rFonts w:ascii="PT Astra Sans" w:eastAsia="Calibri" w:hAnsi="PT Astra Sans"/>
          <w:bCs/>
          <w:sz w:val="24"/>
          <w:szCs w:val="24"/>
        </w:rPr>
      </w:pPr>
      <w:r w:rsidRPr="00C929B4">
        <w:rPr>
          <w:rFonts w:ascii="PT Astra Sans" w:hAnsi="PT Astra Sans"/>
        </w:rPr>
        <w:t xml:space="preserve">          Форма 4. Сведения о финансировании Муниципальной программы Белозерского района </w:t>
      </w:r>
      <w:r w:rsidR="00CA2CAC" w:rsidRPr="00FA7A86">
        <w:rPr>
          <w:rFonts w:ascii="PT Astra Sans" w:eastAsia="Calibri" w:hAnsi="PT Astra Sans"/>
          <w:color w:val="000000"/>
          <w:sz w:val="24"/>
          <w:szCs w:val="24"/>
        </w:rPr>
        <w:t>«Патриотическое воспитание граждан и подготовка допризывной молодежи Белозерского района к военной службе»</w:t>
      </w:r>
      <w:r w:rsidR="00CA2CAC" w:rsidRPr="00FA7A86">
        <w:rPr>
          <w:rFonts w:ascii="PT Astra Sans" w:eastAsia="Calibri" w:hAnsi="PT Astra Sans"/>
          <w:bCs/>
          <w:sz w:val="24"/>
          <w:szCs w:val="24"/>
        </w:rPr>
        <w:t xml:space="preserve"> на 2021-2024 годы </w:t>
      </w:r>
    </w:p>
    <w:p w:rsidR="00FA7A86" w:rsidRPr="00C929B4" w:rsidRDefault="00FA7A86" w:rsidP="00FA7A86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:rsidR="00FA7A86" w:rsidRPr="00C929B4" w:rsidRDefault="00FA7A86" w:rsidP="00FA7A86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</w:t>
      </w:r>
      <w:r w:rsidRPr="00C929B4">
        <w:rPr>
          <w:rFonts w:ascii="PT Astra Sans" w:eastAsia="Times New Roman" w:hAnsi="PT Astra Sans" w:cs="Times New Roman"/>
          <w:lang w:eastAsia="ru-RU" w:bidi="ar-SA"/>
        </w:rPr>
        <w:t>тыс. рублей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936"/>
        <w:gridCol w:w="2551"/>
        <w:gridCol w:w="3119"/>
      </w:tblGrid>
      <w:tr w:rsidR="00FA7A86" w:rsidRPr="00C929B4" w:rsidTr="00DD40E5">
        <w:tc>
          <w:tcPr>
            <w:tcW w:w="3936" w:type="dxa"/>
            <w:vMerge w:val="restart"/>
          </w:tcPr>
          <w:p w:rsidR="00FA7A86" w:rsidRPr="00C929B4" w:rsidRDefault="00FA7A86" w:rsidP="00DD40E5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5670" w:type="dxa"/>
            <w:gridSpan w:val="2"/>
          </w:tcPr>
          <w:p w:rsidR="00FA7A86" w:rsidRPr="00C929B4" w:rsidRDefault="00FA7A86" w:rsidP="00427B1F">
            <w:pPr>
              <w:pStyle w:val="Standard"/>
              <w:tabs>
                <w:tab w:val="left" w:pos="7380"/>
                <w:tab w:val="right" w:pos="10063"/>
              </w:tabs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202</w:t>
            </w:r>
            <w:r w:rsidR="00427B1F">
              <w:rPr>
                <w:rFonts w:ascii="PT Astra Sans" w:eastAsia="Times New Roman" w:hAnsi="PT Astra Sans" w:cs="Times New Roman"/>
                <w:lang w:eastAsia="ru-RU" w:bidi="ar-SA"/>
              </w:rPr>
              <w:t>2</w:t>
            </w:r>
          </w:p>
        </w:tc>
      </w:tr>
      <w:tr w:rsidR="00FA7A86" w:rsidRPr="00C929B4" w:rsidTr="00DD40E5">
        <w:tc>
          <w:tcPr>
            <w:tcW w:w="3936" w:type="dxa"/>
            <w:vMerge/>
            <w:vAlign w:val="center"/>
          </w:tcPr>
          <w:p w:rsidR="00FA7A86" w:rsidRPr="00C929B4" w:rsidRDefault="00FA7A86" w:rsidP="00DD40E5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2551" w:type="dxa"/>
          </w:tcPr>
          <w:p w:rsidR="00FA7A86" w:rsidRPr="00C929B4" w:rsidRDefault="00FA7A86" w:rsidP="00DD40E5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3119" w:type="dxa"/>
          </w:tcPr>
          <w:p w:rsidR="00FA7A86" w:rsidRPr="00C929B4" w:rsidRDefault="00FA7A86" w:rsidP="00DD40E5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</w:tr>
      <w:tr w:rsidR="00FA7A86" w:rsidRPr="00C929B4" w:rsidTr="00DD40E5">
        <w:tc>
          <w:tcPr>
            <w:tcW w:w="3936" w:type="dxa"/>
            <w:vAlign w:val="center"/>
          </w:tcPr>
          <w:p w:rsidR="00FA7A86" w:rsidRPr="00C929B4" w:rsidRDefault="00FA7A86" w:rsidP="00DD40E5">
            <w:pPr>
              <w:rPr>
                <w:rFonts w:ascii="PT Astra Sans" w:hAnsi="PT Astra Sans"/>
                <w:b/>
                <w:kern w:val="3"/>
                <w:sz w:val="24"/>
                <w:szCs w:val="24"/>
              </w:rPr>
            </w:pPr>
            <w:r w:rsidRPr="00C929B4">
              <w:rPr>
                <w:rFonts w:ascii="PT Astra Sans" w:hAnsi="PT Astra Sans"/>
                <w:b/>
                <w:kern w:val="3"/>
                <w:sz w:val="24"/>
                <w:szCs w:val="24"/>
              </w:rPr>
              <w:t>ИТОГО</w:t>
            </w:r>
          </w:p>
        </w:tc>
        <w:tc>
          <w:tcPr>
            <w:tcW w:w="2551" w:type="dxa"/>
          </w:tcPr>
          <w:p w:rsidR="00FA7A86" w:rsidRPr="006154E5" w:rsidRDefault="00333632" w:rsidP="00DD40E5">
            <w:pPr>
              <w:jc w:val="center"/>
              <w:rPr>
                <w:rFonts w:ascii="PT Astra Sans" w:hAnsi="PT Astra Sans"/>
                <w:b/>
                <w:kern w:val="3"/>
                <w:sz w:val="24"/>
                <w:szCs w:val="24"/>
                <w:highlight w:val="yellow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</w:t>
            </w:r>
            <w:r w:rsidR="00427B1F">
              <w:rPr>
                <w:rFonts w:ascii="PT Astra Sans" w:hAnsi="PT Astra Sans"/>
                <w:sz w:val="24"/>
                <w:szCs w:val="24"/>
              </w:rPr>
              <w:t>,0</w:t>
            </w:r>
          </w:p>
        </w:tc>
        <w:tc>
          <w:tcPr>
            <w:tcW w:w="3119" w:type="dxa"/>
          </w:tcPr>
          <w:p w:rsidR="00FA7A86" w:rsidRPr="00CC27BB" w:rsidRDefault="00427B1F" w:rsidP="00333632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  <w:highlight w:val="yellow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24</w:t>
            </w:r>
            <w:r w:rsidR="00333632">
              <w:rPr>
                <w:rFonts w:ascii="PT Astra Sans" w:hAnsi="PT Astra Sans"/>
                <w:kern w:val="3"/>
                <w:sz w:val="24"/>
                <w:szCs w:val="24"/>
              </w:rPr>
              <w:t>,36</w:t>
            </w:r>
          </w:p>
        </w:tc>
      </w:tr>
      <w:tr w:rsidR="00FA7A86" w:rsidRPr="00C929B4" w:rsidTr="00DD40E5">
        <w:tc>
          <w:tcPr>
            <w:tcW w:w="3936" w:type="dxa"/>
            <w:vAlign w:val="center"/>
          </w:tcPr>
          <w:p w:rsidR="00FA7A86" w:rsidRPr="00C929B4" w:rsidRDefault="00FA7A86" w:rsidP="00DD40E5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C929B4">
              <w:rPr>
                <w:rFonts w:ascii="PT Astra Sans" w:hAnsi="PT Astra Sans"/>
                <w:sz w:val="24"/>
                <w:szCs w:val="24"/>
              </w:rPr>
              <w:t>федеральный бюджет</w:t>
            </w:r>
          </w:p>
        </w:tc>
        <w:tc>
          <w:tcPr>
            <w:tcW w:w="2551" w:type="dxa"/>
          </w:tcPr>
          <w:p w:rsidR="00FA7A86" w:rsidRPr="00FA7A86" w:rsidRDefault="00FA7A86" w:rsidP="00DD40E5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FA7A86">
              <w:rPr>
                <w:rFonts w:ascii="PT Astra Sans" w:hAnsi="PT Astra Sans"/>
                <w:kern w:val="3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FA7A86" w:rsidRPr="00CC27BB" w:rsidRDefault="00FA7A86" w:rsidP="00DD40E5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-</w:t>
            </w:r>
          </w:p>
        </w:tc>
      </w:tr>
      <w:tr w:rsidR="00FA7A86" w:rsidRPr="00C929B4" w:rsidTr="00DD40E5">
        <w:tc>
          <w:tcPr>
            <w:tcW w:w="3936" w:type="dxa"/>
            <w:vAlign w:val="center"/>
          </w:tcPr>
          <w:p w:rsidR="00FA7A86" w:rsidRPr="00C929B4" w:rsidRDefault="00FA7A86" w:rsidP="00DD40E5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C929B4">
              <w:rPr>
                <w:rFonts w:ascii="PT Astra Sans" w:hAnsi="PT Astra Sans"/>
                <w:sz w:val="24"/>
                <w:szCs w:val="24"/>
              </w:rPr>
              <w:t>областной бюджет</w:t>
            </w:r>
          </w:p>
        </w:tc>
        <w:tc>
          <w:tcPr>
            <w:tcW w:w="2551" w:type="dxa"/>
          </w:tcPr>
          <w:p w:rsidR="00FA7A86" w:rsidRPr="00FA7A86" w:rsidRDefault="00FA7A86" w:rsidP="00DD40E5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FA7A86">
              <w:rPr>
                <w:rFonts w:ascii="PT Astra Sans" w:hAnsi="PT Astra Sans"/>
                <w:kern w:val="3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FA7A86" w:rsidRPr="00CC27BB" w:rsidRDefault="00FA7A86" w:rsidP="00DD40E5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-</w:t>
            </w:r>
          </w:p>
        </w:tc>
      </w:tr>
      <w:tr w:rsidR="00FA7A86" w:rsidRPr="00C929B4" w:rsidTr="00DD40E5">
        <w:tc>
          <w:tcPr>
            <w:tcW w:w="3936" w:type="dxa"/>
            <w:vAlign w:val="center"/>
          </w:tcPr>
          <w:p w:rsidR="00FA7A86" w:rsidRPr="00C929B4" w:rsidRDefault="00FA7A86" w:rsidP="00DD40E5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C929B4">
              <w:rPr>
                <w:rFonts w:ascii="PT Astra Sans" w:hAnsi="PT Astra Sans"/>
                <w:sz w:val="24"/>
                <w:szCs w:val="24"/>
              </w:rPr>
              <w:t>бюджет района</w:t>
            </w:r>
          </w:p>
        </w:tc>
        <w:tc>
          <w:tcPr>
            <w:tcW w:w="2551" w:type="dxa"/>
          </w:tcPr>
          <w:p w:rsidR="00FA7A86" w:rsidRPr="006154E5" w:rsidRDefault="00333632" w:rsidP="00D101B3">
            <w:pPr>
              <w:jc w:val="center"/>
              <w:rPr>
                <w:rFonts w:ascii="PT Astra Sans" w:hAnsi="PT Astra Sans"/>
                <w:b/>
                <w:kern w:val="3"/>
                <w:sz w:val="24"/>
                <w:szCs w:val="24"/>
                <w:highlight w:val="yellow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</w:t>
            </w:r>
            <w:r w:rsidR="00427B1F">
              <w:rPr>
                <w:rFonts w:ascii="PT Astra Sans" w:hAnsi="PT Astra Sans"/>
                <w:sz w:val="24"/>
                <w:szCs w:val="24"/>
              </w:rPr>
              <w:t>,0</w:t>
            </w:r>
          </w:p>
        </w:tc>
        <w:tc>
          <w:tcPr>
            <w:tcW w:w="3119" w:type="dxa"/>
          </w:tcPr>
          <w:p w:rsidR="00FA7A86" w:rsidRPr="00CC27BB" w:rsidRDefault="00333632" w:rsidP="00333632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  <w:highlight w:val="yellow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24,36</w:t>
            </w:r>
            <w:bookmarkStart w:id="0" w:name="_GoBack"/>
            <w:bookmarkEnd w:id="0"/>
          </w:p>
        </w:tc>
      </w:tr>
    </w:tbl>
    <w:p w:rsidR="00FA7A86" w:rsidRPr="00C929B4" w:rsidRDefault="00FA7A86" w:rsidP="00FA7A86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ab/>
      </w:r>
    </w:p>
    <w:p w:rsidR="00FA7A86" w:rsidRPr="00C929B4" w:rsidRDefault="00FA7A86" w:rsidP="00FA7A86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</w:p>
    <w:p w:rsidR="00FA7A86" w:rsidRPr="00C929B4" w:rsidRDefault="00FA7A86" w:rsidP="00FA7A86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p w:rsidR="00FA7A86" w:rsidRPr="00C929B4" w:rsidRDefault="00FA7A86" w:rsidP="00FA7A86">
      <w:pPr>
        <w:rPr>
          <w:rFonts w:ascii="PT Astra Sans" w:hAnsi="PT Astra Sans"/>
          <w:sz w:val="24"/>
          <w:szCs w:val="24"/>
        </w:rPr>
      </w:pPr>
    </w:p>
    <w:p w:rsidR="00FA7A86" w:rsidRPr="00C929B4" w:rsidRDefault="00FA7A86" w:rsidP="00FA7A86">
      <w:pPr>
        <w:tabs>
          <w:tab w:val="left" w:pos="945"/>
        </w:tabs>
        <w:rPr>
          <w:rFonts w:ascii="PT Astra Sans" w:hAnsi="PT Astra Sans"/>
          <w:sz w:val="24"/>
          <w:szCs w:val="24"/>
        </w:rPr>
      </w:pPr>
      <w:r w:rsidRPr="00C929B4">
        <w:rPr>
          <w:rFonts w:ascii="PT Astra Sans" w:hAnsi="PT Astra Sans"/>
          <w:sz w:val="24"/>
          <w:szCs w:val="24"/>
        </w:rPr>
        <w:tab/>
      </w:r>
    </w:p>
    <w:p w:rsidR="00FA7A86" w:rsidRPr="00C929B4" w:rsidRDefault="00FA7A86" w:rsidP="00FA7A86">
      <w:pPr>
        <w:rPr>
          <w:rFonts w:ascii="PT Astra Sans" w:hAnsi="PT Astra Sans"/>
          <w:sz w:val="24"/>
          <w:szCs w:val="24"/>
        </w:rPr>
      </w:pPr>
    </w:p>
    <w:p w:rsidR="00FA7A86" w:rsidRPr="00C929B4" w:rsidRDefault="00FA7A86" w:rsidP="00FA7A86">
      <w:pPr>
        <w:rPr>
          <w:rFonts w:ascii="PT Astra Sans" w:hAnsi="PT Astra Sans"/>
          <w:sz w:val="24"/>
          <w:szCs w:val="24"/>
        </w:rPr>
      </w:pPr>
    </w:p>
    <w:p w:rsidR="00FA7A86" w:rsidRPr="00C929B4" w:rsidRDefault="00FA7A86" w:rsidP="00FA7A86">
      <w:pPr>
        <w:rPr>
          <w:rFonts w:ascii="PT Astra Sans" w:hAnsi="PT Astra Sans"/>
          <w:sz w:val="24"/>
          <w:szCs w:val="24"/>
        </w:rPr>
      </w:pPr>
    </w:p>
    <w:p w:rsidR="00EC54FF" w:rsidRPr="00FA7A86" w:rsidRDefault="00EC54FF" w:rsidP="00FA7A86">
      <w:pPr>
        <w:tabs>
          <w:tab w:val="left" w:pos="945"/>
        </w:tabs>
      </w:pPr>
    </w:p>
    <w:sectPr w:rsidR="00EC54FF" w:rsidRPr="00FA7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5BE"/>
    <w:rsid w:val="001671C5"/>
    <w:rsid w:val="0032620A"/>
    <w:rsid w:val="00333632"/>
    <w:rsid w:val="003565BE"/>
    <w:rsid w:val="003D5071"/>
    <w:rsid w:val="00427B1F"/>
    <w:rsid w:val="00487BC4"/>
    <w:rsid w:val="006330F7"/>
    <w:rsid w:val="00A3381C"/>
    <w:rsid w:val="00C97B55"/>
    <w:rsid w:val="00CA2CAC"/>
    <w:rsid w:val="00EC54FF"/>
    <w:rsid w:val="00FA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A10DE0-577F-48C6-B734-4CFCEE59A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A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A7A8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FA7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uiPriority w:val="99"/>
    <w:locked/>
    <w:rsid w:val="00FA7A86"/>
    <w:rPr>
      <w:rFonts w:ascii="Arial" w:hAnsi="Arial" w:cs="Arial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FA7A86"/>
    <w:pPr>
      <w:shd w:val="clear" w:color="auto" w:fill="FFFFFF"/>
      <w:spacing w:before="540" w:after="0" w:line="274" w:lineRule="exact"/>
      <w:jc w:val="both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Arm-P</cp:lastModifiedBy>
  <cp:revision>4</cp:revision>
  <dcterms:created xsi:type="dcterms:W3CDTF">2023-03-31T09:15:00Z</dcterms:created>
  <dcterms:modified xsi:type="dcterms:W3CDTF">2023-03-31T10:36:00Z</dcterms:modified>
</cp:coreProperties>
</file>